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1CB6E1" w14:textId="77777777" w:rsidR="00B542D4" w:rsidRPr="0030473A" w:rsidRDefault="00B542D4" w:rsidP="00B542D4">
      <w:pPr>
        <w:spacing w:after="0" w:line="276" w:lineRule="auto"/>
        <w:jc w:val="center"/>
        <w:rPr>
          <w:rFonts w:cstheme="minorHAnsi"/>
          <w:b/>
        </w:rPr>
      </w:pPr>
      <w:r w:rsidRPr="0030473A">
        <w:rPr>
          <w:rFonts w:cstheme="minorHAnsi"/>
          <w:b/>
        </w:rPr>
        <w:t>5. TEST KLAUZULI INTERESU PUBLICZNEGO</w:t>
      </w:r>
    </w:p>
    <w:p w14:paraId="4B27B244" w14:textId="77777777" w:rsidR="00B542D4" w:rsidRPr="0030473A" w:rsidRDefault="00B542D4" w:rsidP="000670B1">
      <w:pPr>
        <w:spacing w:after="0" w:line="276" w:lineRule="auto"/>
        <w:ind w:left="360" w:hanging="360"/>
        <w:jc w:val="both"/>
        <w:rPr>
          <w:rFonts w:cstheme="minorHAnsi"/>
        </w:rPr>
      </w:pPr>
    </w:p>
    <w:p w14:paraId="2830E33B" w14:textId="37E90658" w:rsidR="000670B1" w:rsidRPr="00143730" w:rsidRDefault="000670B1" w:rsidP="00143730">
      <w:pPr>
        <w:pStyle w:val="Akapitzlist"/>
        <w:numPr>
          <w:ilvl w:val="0"/>
          <w:numId w:val="4"/>
        </w:numPr>
        <w:spacing w:after="0" w:line="276" w:lineRule="auto"/>
        <w:rPr>
          <w:b/>
          <w:bCs/>
        </w:rPr>
      </w:pPr>
      <w:r w:rsidRPr="00143730">
        <w:rPr>
          <w:b/>
          <w:bCs/>
        </w:rPr>
        <w:t xml:space="preserve">Zamieszczanie informacji w gazetce </w:t>
      </w:r>
      <w:r w:rsidR="644AE4B8" w:rsidRPr="00143730">
        <w:rPr>
          <w:b/>
          <w:bCs/>
        </w:rPr>
        <w:t>Zespołu</w:t>
      </w:r>
    </w:p>
    <w:p w14:paraId="768A0C9F" w14:textId="77777777" w:rsidR="000670B1" w:rsidRPr="0030473A" w:rsidRDefault="000670B1" w:rsidP="000670B1">
      <w:pPr>
        <w:rPr>
          <w:rFonts w:cstheme="minorHAnsi"/>
          <w:b/>
        </w:rPr>
      </w:pPr>
    </w:p>
    <w:p w14:paraId="291326D3" w14:textId="4AEDC3E9" w:rsidR="000670B1" w:rsidRPr="0030473A" w:rsidRDefault="000670B1" w:rsidP="000670B1">
      <w:pPr>
        <w:spacing w:after="0" w:line="240" w:lineRule="auto"/>
        <w:jc w:val="both"/>
        <w:rPr>
          <w:rFonts w:eastAsia="Times New Roman" w:cstheme="minorHAnsi"/>
          <w:b/>
          <w:bCs/>
          <w:color w:val="000000"/>
          <w:lang w:eastAsia="pl-PL"/>
        </w:rPr>
      </w:pPr>
      <w:r w:rsidRPr="0030473A">
        <w:rPr>
          <w:rFonts w:eastAsia="Times New Roman" w:cstheme="minorHAnsi"/>
          <w:b/>
          <w:bCs/>
          <w:color w:val="000000"/>
          <w:lang w:eastAsia="pl-PL"/>
        </w:rPr>
        <w:t>Jaki jest cel operacji przetwarzania</w:t>
      </w:r>
    </w:p>
    <w:p w14:paraId="1E81B09E" w14:textId="77777777" w:rsidR="008319C8" w:rsidRPr="0030473A" w:rsidRDefault="008319C8" w:rsidP="000670B1">
      <w:pPr>
        <w:spacing w:after="0" w:line="240" w:lineRule="auto"/>
        <w:jc w:val="both"/>
        <w:rPr>
          <w:rFonts w:eastAsia="Times New Roman" w:cstheme="minorHAnsi"/>
          <w:lang w:eastAsia="pl-PL"/>
        </w:rPr>
      </w:pPr>
    </w:p>
    <w:p w14:paraId="5EC53841" w14:textId="6E60A51F" w:rsidR="000670B1" w:rsidRPr="0030473A" w:rsidRDefault="000670B1" w:rsidP="7EB41992">
      <w:pPr>
        <w:spacing w:after="0" w:line="240" w:lineRule="auto"/>
        <w:jc w:val="both"/>
        <w:rPr>
          <w:rFonts w:eastAsia="Times New Roman"/>
          <w:lang w:eastAsia="pl-PL"/>
        </w:rPr>
      </w:pPr>
      <w:r w:rsidRPr="7EB41992">
        <w:rPr>
          <w:rFonts w:eastAsia="Times New Roman"/>
          <w:color w:val="000000" w:themeColor="text1"/>
          <w:lang w:eastAsia="pl-PL"/>
        </w:rPr>
        <w:t xml:space="preserve">Integracja społeczności lokalnej wokół </w:t>
      </w:r>
      <w:r w:rsidR="2D6F6182" w:rsidRPr="7EB41992">
        <w:rPr>
          <w:rFonts w:eastAsia="Times New Roman"/>
          <w:color w:val="000000" w:themeColor="text1"/>
          <w:lang w:eastAsia="pl-PL"/>
        </w:rPr>
        <w:t>Zespołu</w:t>
      </w:r>
      <w:r w:rsidRPr="7EB41992">
        <w:rPr>
          <w:rFonts w:eastAsia="Times New Roman"/>
          <w:color w:val="000000" w:themeColor="text1"/>
          <w:lang w:eastAsia="pl-PL"/>
        </w:rPr>
        <w:t>. Wspieranie rozwoju dzieci. Informowanie rodziców o najważniejszych wydarzeniach i faktach.  </w:t>
      </w:r>
    </w:p>
    <w:p w14:paraId="4F0BFA04"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19835495"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Jaka jest podstawa prawna dla operacji przetwarzania</w:t>
      </w:r>
    </w:p>
    <w:p w14:paraId="5E508589"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521FB574"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Zadaniem jednostek oświatowych, zgodnie z art. 1 Prawa oświatowego jest m.in. wychowanie rozumiane jako wspieranie dziecka w rozwoju ku pełnej dojrzałości w sferze fizycznej, emocjonalnej, intelektualnej, duchowej i społecznej, wzmacniane i uzupełniane przez działania z zakresu profilaktyki problemów dzieci i młodzieży.</w:t>
      </w:r>
    </w:p>
    <w:p w14:paraId="2581176E"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(art. 1 pkt 3 Prawa oświatowego)</w:t>
      </w:r>
    </w:p>
    <w:p w14:paraId="646CAD34"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383D805A" w14:textId="3D76180F" w:rsidR="000670B1" w:rsidRPr="0030473A" w:rsidRDefault="000670B1" w:rsidP="7EB41992">
      <w:pPr>
        <w:spacing w:after="0" w:line="240" w:lineRule="auto"/>
        <w:jc w:val="both"/>
        <w:rPr>
          <w:rFonts w:eastAsia="Times New Roman"/>
          <w:lang w:eastAsia="pl-PL"/>
        </w:rPr>
      </w:pPr>
      <w:r w:rsidRPr="7EB41992">
        <w:rPr>
          <w:rFonts w:eastAsia="Times New Roman"/>
          <w:color w:val="000000" w:themeColor="text1"/>
          <w:lang w:eastAsia="pl-PL"/>
        </w:rPr>
        <w:t xml:space="preserve">Wydawanie gazetki szkolnej wiąże się z informowaniem Rodziców dzieci nauczycieli o bieżących wydarzeniach z życia </w:t>
      </w:r>
      <w:r w:rsidR="7D796626" w:rsidRPr="7EB41992">
        <w:rPr>
          <w:rFonts w:eastAsia="Times New Roman"/>
          <w:color w:val="000000" w:themeColor="text1"/>
          <w:lang w:eastAsia="pl-PL"/>
        </w:rPr>
        <w:t>Zespołu</w:t>
      </w:r>
      <w:r w:rsidRPr="7EB41992">
        <w:rPr>
          <w:rFonts w:eastAsia="Times New Roman"/>
          <w:color w:val="000000" w:themeColor="text1"/>
          <w:lang w:eastAsia="pl-PL"/>
        </w:rPr>
        <w:t xml:space="preserve">. </w:t>
      </w:r>
      <w:r w:rsidR="130E0CCC" w:rsidRPr="7EB41992">
        <w:rPr>
          <w:rFonts w:eastAsia="Times New Roman"/>
          <w:color w:val="000000" w:themeColor="text1"/>
          <w:lang w:eastAsia="pl-PL"/>
        </w:rPr>
        <w:t>M</w:t>
      </w:r>
      <w:r w:rsidRPr="7EB41992">
        <w:rPr>
          <w:rFonts w:eastAsia="Times New Roman"/>
          <w:color w:val="000000" w:themeColor="text1"/>
          <w:lang w:eastAsia="pl-PL"/>
        </w:rPr>
        <w:t>a ona charakter przede wszystkim integracyjnym oraz wzmacniający samoocenę dziecka który widząc również samodzielnie siebie w czymś takim jak gazetka traktuje siebie jako członka szerszej społeczności, w której podejmuje określone role i</w:t>
      </w:r>
      <w:r w:rsidR="008319C8" w:rsidRPr="7EB41992">
        <w:rPr>
          <w:rFonts w:eastAsia="Times New Roman"/>
          <w:color w:val="000000" w:themeColor="text1"/>
          <w:lang w:eastAsia="pl-PL"/>
        </w:rPr>
        <w:t> </w:t>
      </w:r>
      <w:r w:rsidRPr="7EB41992">
        <w:rPr>
          <w:rFonts w:eastAsia="Times New Roman"/>
          <w:color w:val="000000" w:themeColor="text1"/>
          <w:lang w:eastAsia="pl-PL"/>
        </w:rPr>
        <w:t xml:space="preserve">funkcje. </w:t>
      </w:r>
      <w:r w:rsidR="000F2BC6" w:rsidRPr="7EB41992">
        <w:rPr>
          <w:rFonts w:eastAsia="Times New Roman"/>
          <w:color w:val="000000" w:themeColor="text1"/>
          <w:lang w:eastAsia="pl-PL"/>
        </w:rPr>
        <w:t>Gazetka</w:t>
      </w:r>
      <w:r w:rsidRPr="7EB41992">
        <w:rPr>
          <w:rFonts w:eastAsia="Times New Roman"/>
          <w:color w:val="000000" w:themeColor="text1"/>
          <w:lang w:eastAsia="pl-PL"/>
        </w:rPr>
        <w:t xml:space="preserve"> pełni </w:t>
      </w:r>
      <w:r w:rsidR="000F2BC6" w:rsidRPr="7EB41992">
        <w:rPr>
          <w:rFonts w:eastAsia="Times New Roman"/>
          <w:color w:val="000000" w:themeColor="text1"/>
          <w:lang w:eastAsia="pl-PL"/>
        </w:rPr>
        <w:t xml:space="preserve">również </w:t>
      </w:r>
      <w:r w:rsidRPr="7EB41992">
        <w:rPr>
          <w:rFonts w:eastAsia="Times New Roman"/>
          <w:color w:val="000000" w:themeColor="text1"/>
          <w:lang w:eastAsia="pl-PL"/>
        </w:rPr>
        <w:t>funkcję informacyjną</w:t>
      </w:r>
      <w:r w:rsidR="0065529C" w:rsidRPr="7EB41992">
        <w:rPr>
          <w:rFonts w:eastAsia="Times New Roman"/>
          <w:color w:val="000000" w:themeColor="text1"/>
          <w:lang w:eastAsia="pl-PL"/>
        </w:rPr>
        <w:t xml:space="preserve"> i</w:t>
      </w:r>
      <w:r w:rsidRPr="7EB41992">
        <w:rPr>
          <w:rFonts w:eastAsia="Times New Roman"/>
          <w:color w:val="000000" w:themeColor="text1"/>
          <w:lang w:eastAsia="pl-PL"/>
        </w:rPr>
        <w:t xml:space="preserve"> edukacyjną z korzyścią dla rodziców</w:t>
      </w:r>
      <w:r w:rsidR="0065529C" w:rsidRPr="7EB41992">
        <w:rPr>
          <w:rFonts w:eastAsia="Times New Roman"/>
          <w:color w:val="000000" w:themeColor="text1"/>
          <w:lang w:eastAsia="pl-PL"/>
        </w:rPr>
        <w:t>,</w:t>
      </w:r>
      <w:r w:rsidRPr="7EB41992">
        <w:rPr>
          <w:rFonts w:eastAsia="Times New Roman"/>
          <w:color w:val="000000" w:themeColor="text1"/>
          <w:lang w:eastAsia="pl-PL"/>
        </w:rPr>
        <w:t xml:space="preserve"> dzieci i</w:t>
      </w:r>
      <w:r w:rsidR="008319C8" w:rsidRPr="7EB41992">
        <w:rPr>
          <w:rFonts w:eastAsia="Times New Roman"/>
          <w:color w:val="000000" w:themeColor="text1"/>
          <w:lang w:eastAsia="pl-PL"/>
        </w:rPr>
        <w:t> </w:t>
      </w:r>
      <w:r w:rsidRPr="7EB41992">
        <w:rPr>
          <w:rFonts w:eastAsia="Times New Roman"/>
          <w:color w:val="000000" w:themeColor="text1"/>
          <w:lang w:eastAsia="pl-PL"/>
        </w:rPr>
        <w:t xml:space="preserve">nauczycieli. Tym samym wydawanie gazetki spełnia warunki dla uznania, iż jest </w:t>
      </w:r>
      <w:r w:rsidR="0065529C" w:rsidRPr="7EB41992">
        <w:rPr>
          <w:rFonts w:eastAsia="Times New Roman"/>
          <w:color w:val="000000" w:themeColor="text1"/>
          <w:lang w:eastAsia="pl-PL"/>
        </w:rPr>
        <w:t>t</w:t>
      </w:r>
      <w:r w:rsidRPr="7EB41992">
        <w:rPr>
          <w:rFonts w:eastAsia="Times New Roman"/>
          <w:color w:val="000000" w:themeColor="text1"/>
          <w:lang w:eastAsia="pl-PL"/>
        </w:rPr>
        <w:t xml:space="preserve">o działanie wykonywane w </w:t>
      </w:r>
      <w:r w:rsidR="0065529C" w:rsidRPr="7EB41992">
        <w:rPr>
          <w:rFonts w:eastAsia="Times New Roman"/>
          <w:color w:val="000000" w:themeColor="text1"/>
          <w:lang w:eastAsia="pl-PL"/>
        </w:rPr>
        <w:t>ramach</w:t>
      </w:r>
      <w:r w:rsidRPr="7EB41992">
        <w:rPr>
          <w:rFonts w:eastAsia="Times New Roman"/>
          <w:color w:val="000000" w:themeColor="text1"/>
          <w:lang w:eastAsia="pl-PL"/>
        </w:rPr>
        <w:t xml:space="preserve"> zadania </w:t>
      </w:r>
      <w:r w:rsidR="0065529C" w:rsidRPr="7EB41992">
        <w:rPr>
          <w:rFonts w:eastAsia="Times New Roman"/>
          <w:color w:val="000000" w:themeColor="text1"/>
          <w:lang w:eastAsia="pl-PL"/>
        </w:rPr>
        <w:t xml:space="preserve">nałożonego na </w:t>
      </w:r>
      <w:r w:rsidR="518068EA" w:rsidRPr="7EB41992">
        <w:rPr>
          <w:rFonts w:eastAsia="Times New Roman"/>
          <w:color w:val="000000" w:themeColor="text1"/>
          <w:lang w:eastAsia="pl-PL"/>
        </w:rPr>
        <w:t>Zespół</w:t>
      </w:r>
      <w:r w:rsidRPr="7EB41992">
        <w:rPr>
          <w:rFonts w:eastAsia="Times New Roman"/>
          <w:color w:val="000000" w:themeColor="text1"/>
          <w:lang w:eastAsia="pl-PL"/>
        </w:rPr>
        <w:t xml:space="preserve"> </w:t>
      </w:r>
      <w:r w:rsidR="0065529C" w:rsidRPr="7EB41992">
        <w:rPr>
          <w:rFonts w:eastAsia="Times New Roman"/>
          <w:color w:val="000000" w:themeColor="text1"/>
          <w:lang w:eastAsia="pl-PL"/>
        </w:rPr>
        <w:t>przez przepisy</w:t>
      </w:r>
      <w:r w:rsidRPr="7EB41992">
        <w:rPr>
          <w:rFonts w:eastAsia="Times New Roman"/>
          <w:color w:val="000000" w:themeColor="text1"/>
          <w:lang w:eastAsia="pl-PL"/>
        </w:rPr>
        <w:t xml:space="preserve"> prawa oświatowego.</w:t>
      </w:r>
    </w:p>
    <w:p w14:paraId="6D14CDDE" w14:textId="1F3A063D"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522ABF59"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Jaki interes publiczny lub element władztwa publicznego będzie realizowany/wspierany przez to przetwarzanie?</w:t>
      </w:r>
    </w:p>
    <w:p w14:paraId="4CFBA35B"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6CB6B4B8"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Rozwój dziecka, integracja społeczności, funkcje edukacyjne oraz informacyjne.</w:t>
      </w:r>
    </w:p>
    <w:p w14:paraId="383FEECE"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07B92756"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Czy przetwarzanie jest niezbędne, aby osiągnąć jeden lub więcej konkretnych celów operacji przetwarzania?</w:t>
      </w:r>
    </w:p>
    <w:p w14:paraId="6526C131"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 xml:space="preserve"> </w:t>
      </w:r>
    </w:p>
    <w:p w14:paraId="1ACE626C" w14:textId="3E75C395" w:rsidR="000670B1" w:rsidRPr="0030473A" w:rsidRDefault="000670B1" w:rsidP="7EB41992">
      <w:pPr>
        <w:spacing w:after="0" w:line="240" w:lineRule="auto"/>
        <w:jc w:val="both"/>
        <w:rPr>
          <w:rFonts w:eastAsia="Times New Roman"/>
          <w:lang w:eastAsia="pl-PL"/>
        </w:rPr>
      </w:pPr>
      <w:r w:rsidRPr="7EB41992">
        <w:rPr>
          <w:rFonts w:eastAsia="Times New Roman"/>
          <w:color w:val="000000" w:themeColor="text1"/>
          <w:lang w:eastAsia="pl-PL"/>
        </w:rPr>
        <w:t>Przetwarzanie nie jest niezbędne i konieczne dla osiągnięcia celów operacji przetwarzania, w tym znaczeniu, że istnieją</w:t>
      </w:r>
      <w:r w:rsidR="00BD60B1">
        <w:rPr>
          <w:rFonts w:eastAsia="Times New Roman"/>
          <w:color w:val="000000" w:themeColor="text1"/>
          <w:lang w:eastAsia="pl-PL"/>
        </w:rPr>
        <w:t xml:space="preserve"> placówki oświatowe</w:t>
      </w:r>
      <w:r w:rsidRPr="7EB41992">
        <w:rPr>
          <w:rFonts w:eastAsia="Times New Roman"/>
          <w:color w:val="000000" w:themeColor="text1"/>
          <w:lang w:eastAsia="pl-PL"/>
        </w:rPr>
        <w:t xml:space="preserve">, gdzie gazetki nie są wydawane, a realizują prawidłowo swoją misję edukacyjną. Jednocześnie </w:t>
      </w:r>
      <w:r w:rsidR="0CBE198D" w:rsidRPr="7EB41992">
        <w:rPr>
          <w:rFonts w:eastAsia="Times New Roman"/>
          <w:color w:val="000000" w:themeColor="text1"/>
          <w:lang w:eastAsia="pl-PL"/>
        </w:rPr>
        <w:t>Zespół</w:t>
      </w:r>
      <w:r w:rsidRPr="7EB41992">
        <w:rPr>
          <w:rFonts w:eastAsia="Times New Roman"/>
          <w:color w:val="000000" w:themeColor="text1"/>
          <w:lang w:eastAsia="pl-PL"/>
        </w:rPr>
        <w:t xml:space="preserve"> stoi na stanowisku, że wydawanie gazetki jest doskonałą formą wspierania misji edukacyjnej</w:t>
      </w:r>
      <w:r w:rsidR="008F4023">
        <w:rPr>
          <w:rFonts w:eastAsia="Times New Roman"/>
          <w:color w:val="000000" w:themeColor="text1"/>
          <w:lang w:eastAsia="pl-PL"/>
        </w:rPr>
        <w:t xml:space="preserve"> placówki</w:t>
      </w:r>
      <w:r w:rsidRPr="7EB41992">
        <w:rPr>
          <w:rFonts w:eastAsia="Times New Roman"/>
          <w:color w:val="000000" w:themeColor="text1"/>
          <w:lang w:eastAsia="pl-PL"/>
        </w:rPr>
        <w:t>. Stanowi  niepowtarzalny sposób aktywizacji dzieci, nauczycieli, rodziców do wspólnej pracy i zabawy oraz pomaga poczuć się częścią społeczności.</w:t>
      </w:r>
    </w:p>
    <w:p w14:paraId="7AA2991B"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 xml:space="preserve"> </w:t>
      </w:r>
    </w:p>
    <w:p w14:paraId="4AD892C6"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Czy przyjęty sposób realizacji celu nie jest nadmierny?</w:t>
      </w:r>
    </w:p>
    <w:p w14:paraId="71839A68"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 xml:space="preserve"> </w:t>
      </w:r>
    </w:p>
    <w:p w14:paraId="60C777DF" w14:textId="142BB5A7" w:rsidR="000670B1" w:rsidRPr="0030473A" w:rsidRDefault="000670B1" w:rsidP="7EB41992">
      <w:pPr>
        <w:spacing w:after="0" w:line="240" w:lineRule="auto"/>
        <w:jc w:val="both"/>
        <w:rPr>
          <w:rFonts w:eastAsia="Times New Roman"/>
          <w:color w:val="000000" w:themeColor="text1"/>
          <w:lang w:eastAsia="pl-PL"/>
        </w:rPr>
      </w:pPr>
      <w:r w:rsidRPr="7EB41992">
        <w:rPr>
          <w:rFonts w:eastAsia="Times New Roman"/>
          <w:color w:val="000000" w:themeColor="text1"/>
          <w:lang w:eastAsia="pl-PL"/>
        </w:rPr>
        <w:t>Gazetki przedszkolne są narzędziem stosowanym w oświacie od kilkudziesięciu lat i do tej pory były społecznie powszechnie akceptowane. Nie można wszakże wykluczyć sytuacji, gdzie określona osoba będzie chciała wyrazić sprzeciw wobec przetwarzanie jej danych lub danych jej dziecka polegającego na publikacji określonych danych osobowych w gazetce.  </w:t>
      </w:r>
      <w:r w:rsidR="483F5057" w:rsidRPr="7EB41992">
        <w:rPr>
          <w:rFonts w:eastAsia="Times New Roman"/>
          <w:color w:val="000000" w:themeColor="text1"/>
          <w:lang w:eastAsia="pl-PL"/>
        </w:rPr>
        <w:t>Zespół</w:t>
      </w:r>
      <w:r w:rsidRPr="7EB41992">
        <w:rPr>
          <w:rFonts w:eastAsia="Times New Roman"/>
          <w:color w:val="000000" w:themeColor="text1"/>
          <w:lang w:eastAsia="pl-PL"/>
        </w:rPr>
        <w:t xml:space="preserve"> bezwzględnie musi być wrażliw</w:t>
      </w:r>
      <w:r w:rsidR="004C54EE">
        <w:rPr>
          <w:rFonts w:eastAsia="Times New Roman"/>
          <w:color w:val="000000" w:themeColor="text1"/>
          <w:lang w:eastAsia="pl-PL"/>
        </w:rPr>
        <w:t>y</w:t>
      </w:r>
      <w:r w:rsidRPr="7EB41992">
        <w:rPr>
          <w:rFonts w:eastAsia="Times New Roman"/>
          <w:color w:val="000000" w:themeColor="text1"/>
          <w:lang w:eastAsia="pl-PL"/>
        </w:rPr>
        <w:t xml:space="preserve"> na tego rodzaju wskazania i powin</w:t>
      </w:r>
      <w:r w:rsidR="004C54EE">
        <w:rPr>
          <w:rFonts w:eastAsia="Times New Roman"/>
          <w:color w:val="000000" w:themeColor="text1"/>
          <w:lang w:eastAsia="pl-PL"/>
        </w:rPr>
        <w:t xml:space="preserve">ien </w:t>
      </w:r>
      <w:r w:rsidRPr="7EB41992">
        <w:rPr>
          <w:rFonts w:eastAsia="Times New Roman"/>
          <w:color w:val="000000" w:themeColor="text1"/>
          <w:lang w:eastAsia="pl-PL"/>
        </w:rPr>
        <w:t xml:space="preserve">umożliwiać wyrażanie sprzeciwu wobec przetwarzania danych osobowych. Należy zauważyć że wydawanie gazetki jest elementem funkcjonowania </w:t>
      </w:r>
      <w:r w:rsidR="004C54EE">
        <w:rPr>
          <w:rFonts w:eastAsia="Times New Roman"/>
          <w:color w:val="000000" w:themeColor="text1"/>
          <w:lang w:eastAsia="pl-PL"/>
        </w:rPr>
        <w:t>Z</w:t>
      </w:r>
      <w:r w:rsidR="7B3C8938" w:rsidRPr="7EB41992">
        <w:rPr>
          <w:rFonts w:eastAsia="Times New Roman"/>
          <w:color w:val="000000" w:themeColor="text1"/>
          <w:lang w:eastAsia="pl-PL"/>
        </w:rPr>
        <w:t>espołu</w:t>
      </w:r>
      <w:r w:rsidRPr="7EB41992">
        <w:rPr>
          <w:rFonts w:eastAsia="Times New Roman"/>
          <w:color w:val="000000" w:themeColor="text1"/>
          <w:lang w:eastAsia="pl-PL"/>
        </w:rPr>
        <w:t xml:space="preserve">, o którym każdy z rodziców i dzieci wie i nie jest to element zaskakujący dla osób, których dane dotyczą. </w:t>
      </w:r>
    </w:p>
    <w:p w14:paraId="5F4E9C06" w14:textId="77777777" w:rsidR="000670B1" w:rsidRPr="0030473A" w:rsidRDefault="000670B1" w:rsidP="000670B1">
      <w:pPr>
        <w:spacing w:after="0" w:line="240" w:lineRule="auto"/>
        <w:rPr>
          <w:rFonts w:eastAsia="Times New Roman" w:cstheme="minorHAnsi"/>
          <w:lang w:eastAsia="pl-PL"/>
        </w:rPr>
      </w:pPr>
    </w:p>
    <w:p w14:paraId="65C46F3D" w14:textId="67405DCD" w:rsidR="000670B1" w:rsidRPr="0030473A" w:rsidRDefault="000670B1" w:rsidP="7EB41992">
      <w:pPr>
        <w:spacing w:after="0" w:line="240" w:lineRule="auto"/>
        <w:jc w:val="both"/>
        <w:rPr>
          <w:rFonts w:eastAsia="Times New Roman"/>
          <w:lang w:eastAsia="pl-PL"/>
        </w:rPr>
      </w:pPr>
      <w:r w:rsidRPr="7EB41992">
        <w:rPr>
          <w:rFonts w:eastAsia="Times New Roman"/>
          <w:color w:val="000000" w:themeColor="text1"/>
          <w:lang w:eastAsia="pl-PL"/>
        </w:rPr>
        <w:t>W przypadku</w:t>
      </w:r>
      <w:r w:rsidR="00BD6A12">
        <w:rPr>
          <w:rFonts w:eastAsia="Times New Roman"/>
          <w:color w:val="000000" w:themeColor="text1"/>
          <w:lang w:eastAsia="pl-PL"/>
        </w:rPr>
        <w:t xml:space="preserve">, </w:t>
      </w:r>
      <w:r w:rsidRPr="7EB41992">
        <w:rPr>
          <w:rFonts w:eastAsia="Times New Roman"/>
          <w:color w:val="000000" w:themeColor="text1"/>
          <w:lang w:eastAsia="pl-PL"/>
        </w:rPr>
        <w:t xml:space="preserve">gdyby gazetka miała zostać opublikowana przez </w:t>
      </w:r>
      <w:r w:rsidR="07E38EE7" w:rsidRPr="7EB41992">
        <w:rPr>
          <w:rFonts w:eastAsia="Times New Roman"/>
          <w:color w:val="000000" w:themeColor="text1"/>
          <w:lang w:eastAsia="pl-PL"/>
        </w:rPr>
        <w:t>Zespół</w:t>
      </w:r>
      <w:r w:rsidRPr="7EB41992">
        <w:rPr>
          <w:rFonts w:eastAsia="Times New Roman"/>
          <w:color w:val="000000" w:themeColor="text1"/>
          <w:lang w:eastAsia="pl-PL"/>
        </w:rPr>
        <w:t xml:space="preserve"> powszechnie w sieci Internet w sposób umożliwiający dostęp do niej każdej osobie zainteresowanej w </w:t>
      </w:r>
      <w:r w:rsidR="70B148B4" w:rsidRPr="7EB41992">
        <w:rPr>
          <w:rFonts w:eastAsia="Times New Roman"/>
          <w:color w:val="000000" w:themeColor="text1"/>
          <w:lang w:eastAsia="pl-PL"/>
        </w:rPr>
        <w:t>Zespole</w:t>
      </w:r>
      <w:r w:rsidRPr="7EB41992">
        <w:rPr>
          <w:rFonts w:eastAsia="Times New Roman"/>
          <w:color w:val="000000" w:themeColor="text1"/>
          <w:lang w:eastAsia="pl-PL"/>
        </w:rPr>
        <w:t xml:space="preserve"> przyjęto regułę,</w:t>
      </w:r>
      <w:r w:rsidR="00BD6A12">
        <w:rPr>
          <w:rFonts w:eastAsia="Times New Roman"/>
          <w:color w:val="000000" w:themeColor="text1"/>
          <w:lang w:eastAsia="pl-PL"/>
        </w:rPr>
        <w:t xml:space="preserve"> zgodnie </w:t>
      </w:r>
      <w:r w:rsidR="00BD6A12">
        <w:rPr>
          <w:rFonts w:eastAsia="Times New Roman"/>
          <w:color w:val="000000" w:themeColor="text1"/>
          <w:lang w:eastAsia="pl-PL"/>
        </w:rPr>
        <w:lastRenderedPageBreak/>
        <w:t xml:space="preserve">z którą placówka </w:t>
      </w:r>
      <w:r w:rsidRPr="7EB41992">
        <w:rPr>
          <w:rFonts w:eastAsia="Times New Roman"/>
          <w:color w:val="000000" w:themeColor="text1"/>
          <w:lang w:eastAsia="pl-PL"/>
        </w:rPr>
        <w:t>powin</w:t>
      </w:r>
      <w:r w:rsidR="00BD6A12">
        <w:rPr>
          <w:rFonts w:eastAsia="Times New Roman"/>
          <w:color w:val="000000" w:themeColor="text1"/>
          <w:lang w:eastAsia="pl-PL"/>
        </w:rPr>
        <w:t xml:space="preserve">na </w:t>
      </w:r>
      <w:r w:rsidRPr="7EB41992">
        <w:rPr>
          <w:rFonts w:eastAsia="Times New Roman"/>
          <w:color w:val="000000" w:themeColor="text1"/>
          <w:lang w:eastAsia="pl-PL"/>
        </w:rPr>
        <w:t>odebrać</w:t>
      </w:r>
      <w:r w:rsidR="00BD6A12">
        <w:rPr>
          <w:rFonts w:eastAsia="Times New Roman"/>
          <w:color w:val="000000" w:themeColor="text1"/>
          <w:lang w:eastAsia="pl-PL"/>
        </w:rPr>
        <w:t xml:space="preserve"> </w:t>
      </w:r>
      <w:r w:rsidRPr="7EB41992">
        <w:rPr>
          <w:rFonts w:eastAsia="Times New Roman"/>
          <w:color w:val="000000" w:themeColor="text1"/>
          <w:lang w:eastAsia="pl-PL"/>
        </w:rPr>
        <w:t>zgodę z na przetwarzanie danych</w:t>
      </w:r>
      <w:r w:rsidR="00BD6A12">
        <w:rPr>
          <w:rFonts w:eastAsia="Times New Roman"/>
          <w:color w:val="000000" w:themeColor="text1"/>
          <w:lang w:eastAsia="pl-PL"/>
        </w:rPr>
        <w:t xml:space="preserve">, </w:t>
      </w:r>
      <w:r w:rsidRPr="7EB41992">
        <w:rPr>
          <w:rFonts w:eastAsia="Times New Roman"/>
          <w:color w:val="000000" w:themeColor="text1"/>
          <w:lang w:eastAsia="pl-PL"/>
        </w:rPr>
        <w:t xml:space="preserve">na potrzeby </w:t>
      </w:r>
      <w:r w:rsidR="00BD6A12">
        <w:rPr>
          <w:rFonts w:eastAsia="Times New Roman"/>
          <w:color w:val="000000" w:themeColor="text1"/>
          <w:lang w:eastAsia="pl-PL"/>
        </w:rPr>
        <w:t xml:space="preserve">prowadzenia </w:t>
      </w:r>
      <w:r w:rsidRPr="7EB41992">
        <w:rPr>
          <w:rFonts w:eastAsia="Times New Roman"/>
          <w:color w:val="000000" w:themeColor="text1"/>
          <w:lang w:eastAsia="pl-PL"/>
        </w:rPr>
        <w:t>gazetki</w:t>
      </w:r>
      <w:r w:rsidR="00BD6A12">
        <w:rPr>
          <w:rFonts w:eastAsia="Times New Roman"/>
          <w:color w:val="000000" w:themeColor="text1"/>
          <w:lang w:eastAsia="pl-PL"/>
        </w:rPr>
        <w:t xml:space="preserve">, </w:t>
      </w:r>
      <w:r w:rsidRPr="7EB41992">
        <w:rPr>
          <w:rFonts w:eastAsia="Times New Roman"/>
          <w:color w:val="000000" w:themeColor="text1"/>
          <w:lang w:eastAsia="pl-PL"/>
        </w:rPr>
        <w:t>od każdej osoby której dane osobowe są dostępne w gazetce (w tym wizerunek</w:t>
      </w:r>
      <w:r w:rsidR="00BD6A12">
        <w:rPr>
          <w:rFonts w:eastAsia="Times New Roman"/>
          <w:color w:val="000000" w:themeColor="text1"/>
          <w:lang w:eastAsia="pl-PL"/>
        </w:rPr>
        <w:t xml:space="preserve">, </w:t>
      </w:r>
      <w:r w:rsidRPr="7EB41992">
        <w:rPr>
          <w:rFonts w:eastAsia="Times New Roman"/>
          <w:color w:val="000000" w:themeColor="text1"/>
          <w:lang w:eastAsia="pl-PL"/>
        </w:rPr>
        <w:t xml:space="preserve">dane identyfikacyjne). </w:t>
      </w:r>
    </w:p>
    <w:p w14:paraId="3BEC67EE" w14:textId="77777777" w:rsidR="000670B1" w:rsidRPr="0030473A" w:rsidRDefault="000670B1" w:rsidP="000670B1">
      <w:pPr>
        <w:spacing w:after="0" w:line="240" w:lineRule="auto"/>
        <w:rPr>
          <w:rFonts w:eastAsia="Times New Roman" w:cstheme="minorHAnsi"/>
          <w:lang w:eastAsia="pl-PL"/>
        </w:rPr>
      </w:pPr>
    </w:p>
    <w:p w14:paraId="775BD718"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Mając na uwadze powyższe środki, których celem jest zbilansowanie praw stron, tj. środki informacyjne, swobodne umożliwienie wyrażenia sprzeciwu wobec przetwarzania danych, obowiązek uzyskania zgody w razie publikacji gazetki, należy uznać, że zastosowany środek jest proporcjonalny do celu i nie jest nadmierny.</w:t>
      </w:r>
    </w:p>
    <w:p w14:paraId="1957B86B"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 xml:space="preserve"> </w:t>
      </w:r>
    </w:p>
    <w:p w14:paraId="554AAEB8"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Czy prawa i wolności osób, których dane dotyczą są wystarczająco chronione?</w:t>
      </w:r>
    </w:p>
    <w:p w14:paraId="2D1DBE7C"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 xml:space="preserve"> </w:t>
      </w:r>
    </w:p>
    <w:p w14:paraId="69215544" w14:textId="2C0AF362" w:rsidR="000670B1" w:rsidRPr="0030473A" w:rsidRDefault="000670B1" w:rsidP="7EB41992">
      <w:pPr>
        <w:spacing w:after="0" w:line="240" w:lineRule="auto"/>
        <w:jc w:val="both"/>
        <w:rPr>
          <w:rFonts w:eastAsia="Times New Roman"/>
          <w:lang w:eastAsia="pl-PL"/>
        </w:rPr>
      </w:pPr>
      <w:r w:rsidRPr="7EB41992">
        <w:rPr>
          <w:rFonts w:eastAsia="Times New Roman"/>
          <w:color w:val="000000" w:themeColor="text1"/>
          <w:lang w:eastAsia="pl-PL"/>
        </w:rPr>
        <w:t xml:space="preserve">Tak. Dane osobowe zawarte w treści gazetki co do zasady są dostępne wyłącznie dla  rodziców, nauczycieli, dzieci, ewentualnie ich grona najbliższych. Z kolei w przypadku,  gdyby gazetka miała zostać opublikowana przez </w:t>
      </w:r>
      <w:r w:rsidR="4E46012B" w:rsidRPr="7EB41992">
        <w:rPr>
          <w:rFonts w:eastAsia="Times New Roman"/>
          <w:color w:val="000000" w:themeColor="text1"/>
          <w:lang w:eastAsia="pl-PL"/>
        </w:rPr>
        <w:t>Zespół</w:t>
      </w:r>
      <w:r w:rsidRPr="7EB41992">
        <w:rPr>
          <w:rFonts w:eastAsia="Times New Roman"/>
          <w:color w:val="000000" w:themeColor="text1"/>
          <w:lang w:eastAsia="pl-PL"/>
        </w:rPr>
        <w:t xml:space="preserve"> - tego rodzaju działanie wymaga uzyskania uprzedniej zgody osób zainteresowanych, mając na uwadze że z chwilą publikacji danych treści w sieci Internet </w:t>
      </w:r>
      <w:r w:rsidR="74D0D827" w:rsidRPr="7EB41992">
        <w:rPr>
          <w:rFonts w:eastAsia="Times New Roman"/>
          <w:color w:val="000000" w:themeColor="text1"/>
          <w:lang w:eastAsia="pl-PL"/>
        </w:rPr>
        <w:t>Zespół</w:t>
      </w:r>
      <w:r w:rsidRPr="7EB41992">
        <w:rPr>
          <w:rFonts w:eastAsia="Times New Roman"/>
          <w:color w:val="000000" w:themeColor="text1"/>
          <w:lang w:eastAsia="pl-PL"/>
        </w:rPr>
        <w:t xml:space="preserve"> utraci nad nimi kontrolę.</w:t>
      </w:r>
    </w:p>
    <w:p w14:paraId="3ED0F0B6"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 xml:space="preserve"> </w:t>
      </w:r>
    </w:p>
    <w:p w14:paraId="70AF5C3E"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Czy osoby, których dane dotyczą spodziewają się przetwarzania ich danych w omawianym zakresie?</w:t>
      </w:r>
    </w:p>
    <w:p w14:paraId="1272A678"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53690B74"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Osoby, których dane dotyczą wiedzą, że tego rodzaju działania są prowadzone.</w:t>
      </w:r>
    </w:p>
    <w:p w14:paraId="7FE95460"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3556F504"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Czy osoby, których dane dotyczą mogą sprzeciwić się takiemu przetwarzaniu ich danych osobowych?</w:t>
      </w:r>
    </w:p>
    <w:p w14:paraId="640263F5"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4AC18F1C" w14:textId="43A1E06E" w:rsidR="000670B1" w:rsidRPr="0030473A" w:rsidRDefault="000670B1" w:rsidP="7EB41992">
      <w:pPr>
        <w:spacing w:after="0" w:line="240" w:lineRule="auto"/>
        <w:jc w:val="both"/>
        <w:rPr>
          <w:rFonts w:eastAsia="Times New Roman"/>
          <w:color w:val="000000" w:themeColor="text1"/>
          <w:lang w:eastAsia="pl-PL"/>
        </w:rPr>
      </w:pPr>
      <w:r w:rsidRPr="7EB41992">
        <w:rPr>
          <w:rFonts w:eastAsia="Times New Roman"/>
          <w:color w:val="000000" w:themeColor="text1"/>
          <w:lang w:eastAsia="pl-PL"/>
        </w:rPr>
        <w:t xml:space="preserve">Tak. W przypadku sprzeciwu </w:t>
      </w:r>
      <w:r w:rsidR="7D8E397A" w:rsidRPr="7EB41992">
        <w:rPr>
          <w:rFonts w:eastAsia="Times New Roman"/>
          <w:color w:val="000000" w:themeColor="text1"/>
          <w:lang w:eastAsia="pl-PL"/>
        </w:rPr>
        <w:t>Zespół</w:t>
      </w:r>
      <w:r w:rsidRPr="7EB41992">
        <w:rPr>
          <w:rFonts w:eastAsia="Times New Roman"/>
          <w:color w:val="000000" w:themeColor="text1"/>
          <w:lang w:eastAsia="pl-PL"/>
        </w:rPr>
        <w:t xml:space="preserve"> nie będzie już więcej zawierać w treściach gazetki danych osobowych osób</w:t>
      </w:r>
      <w:r w:rsidR="002B7959">
        <w:rPr>
          <w:rFonts w:eastAsia="Times New Roman"/>
          <w:color w:val="000000" w:themeColor="text1"/>
          <w:lang w:eastAsia="pl-PL"/>
        </w:rPr>
        <w:t xml:space="preserve">, </w:t>
      </w:r>
      <w:r w:rsidRPr="7EB41992">
        <w:rPr>
          <w:rFonts w:eastAsia="Times New Roman"/>
          <w:color w:val="000000" w:themeColor="text1"/>
          <w:lang w:eastAsia="pl-PL"/>
        </w:rPr>
        <w:t xml:space="preserve">które wyraziły sprzeciw wobec przetwarzania ich danych w tym celu. Jednocześnie taki sprzeciw będzie mógł odnieść skutek wyłącznie w stosunku do przyszłych wydań gazetki, a to w związku z faktem, że </w:t>
      </w:r>
      <w:r w:rsidR="4057EA4A" w:rsidRPr="7EB41992">
        <w:rPr>
          <w:rFonts w:eastAsia="Times New Roman"/>
          <w:color w:val="000000" w:themeColor="text1"/>
          <w:lang w:eastAsia="pl-PL"/>
        </w:rPr>
        <w:t xml:space="preserve">Zespół </w:t>
      </w:r>
      <w:r w:rsidRPr="7EB41992">
        <w:rPr>
          <w:rFonts w:eastAsia="Times New Roman"/>
          <w:color w:val="000000" w:themeColor="text1"/>
          <w:lang w:eastAsia="pl-PL"/>
        </w:rPr>
        <w:t>nie jest w stanie cofnąć dystrybucji, która została już zrealizowana.</w:t>
      </w:r>
    </w:p>
    <w:p w14:paraId="7E9C0E98"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43E8CCDD"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Jaki jest charakter przetwarzanych danych? Czy dane tego rodzaju podlegają specjalnej ochronie na gruncie RODO?</w:t>
      </w:r>
    </w:p>
    <w:p w14:paraId="550806A3"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2FF37894"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Są to dane dot. wizerunku oraz aktywności na zdjęcia, imię, nazwisko, prace artystyczne. Nie występują dane podlegające szczególnej ochronie.</w:t>
      </w:r>
    </w:p>
    <w:p w14:paraId="2A6585AE"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13C63BBB"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Jakie zabezpieczenia zastosowano?</w:t>
      </w:r>
    </w:p>
    <w:p w14:paraId="36EE2E68"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6A770B78" w14:textId="04CB254E"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Gazetka podlega dystrybucji w społeczności lokalnej</w:t>
      </w:r>
      <w:r w:rsidR="00A72593">
        <w:rPr>
          <w:rFonts w:eastAsia="Times New Roman" w:cstheme="minorHAnsi"/>
          <w:color w:val="000000"/>
          <w:lang w:eastAsia="pl-PL"/>
        </w:rPr>
        <w:t xml:space="preserve">, </w:t>
      </w:r>
      <w:r w:rsidRPr="0030473A">
        <w:rPr>
          <w:rFonts w:eastAsia="Times New Roman" w:cstheme="minorHAnsi"/>
          <w:color w:val="000000"/>
          <w:lang w:eastAsia="pl-PL"/>
        </w:rPr>
        <w:t>więc w tym przypadku poziom zabezpieczeń nie obejmuje tych osób.</w:t>
      </w:r>
      <w:r w:rsidR="00A72593">
        <w:rPr>
          <w:rFonts w:eastAsia="Times New Roman" w:cstheme="minorHAnsi"/>
          <w:color w:val="000000"/>
          <w:lang w:eastAsia="pl-PL"/>
        </w:rPr>
        <w:t xml:space="preserve"> Z </w:t>
      </w:r>
      <w:r w:rsidRPr="0030473A">
        <w:rPr>
          <w:rFonts w:eastAsia="Times New Roman" w:cstheme="minorHAnsi"/>
          <w:color w:val="000000"/>
          <w:lang w:eastAsia="pl-PL"/>
        </w:rPr>
        <w:t>kolei dane zawarte w gazet</w:t>
      </w:r>
      <w:r w:rsidR="00A72593">
        <w:rPr>
          <w:rFonts w:eastAsia="Times New Roman" w:cstheme="minorHAnsi"/>
          <w:color w:val="000000"/>
          <w:lang w:eastAsia="pl-PL"/>
        </w:rPr>
        <w:t xml:space="preserve">ce </w:t>
      </w:r>
      <w:r w:rsidRPr="0030473A">
        <w:rPr>
          <w:rFonts w:eastAsia="Times New Roman" w:cstheme="minorHAnsi"/>
          <w:color w:val="000000"/>
          <w:lang w:eastAsia="pl-PL"/>
        </w:rPr>
        <w:t>są zabezpieczone przed powszechn</w:t>
      </w:r>
      <w:r w:rsidR="00A72593">
        <w:rPr>
          <w:rFonts w:eastAsia="Times New Roman" w:cstheme="minorHAnsi"/>
          <w:color w:val="000000"/>
          <w:lang w:eastAsia="pl-PL"/>
        </w:rPr>
        <w:t xml:space="preserve">ym </w:t>
      </w:r>
      <w:r w:rsidRPr="0030473A">
        <w:rPr>
          <w:rFonts w:eastAsia="Times New Roman" w:cstheme="minorHAnsi"/>
          <w:color w:val="000000"/>
          <w:lang w:eastAsia="pl-PL"/>
        </w:rPr>
        <w:t>dostę</w:t>
      </w:r>
      <w:r w:rsidR="007E4DB5">
        <w:rPr>
          <w:rFonts w:eastAsia="Times New Roman" w:cstheme="minorHAnsi"/>
          <w:color w:val="000000"/>
          <w:lang w:eastAsia="pl-PL"/>
        </w:rPr>
        <w:t>pem</w:t>
      </w:r>
      <w:r w:rsidRPr="0030473A">
        <w:rPr>
          <w:rFonts w:eastAsia="Times New Roman" w:cstheme="minorHAnsi"/>
          <w:color w:val="000000"/>
          <w:lang w:eastAsia="pl-PL"/>
        </w:rPr>
        <w:t xml:space="preserve"> poprzez standardowe zabezpieczenie komputerów</w:t>
      </w:r>
      <w:r w:rsidR="007E4DB5">
        <w:rPr>
          <w:rFonts w:eastAsia="Times New Roman" w:cstheme="minorHAnsi"/>
          <w:color w:val="000000"/>
          <w:lang w:eastAsia="pl-PL"/>
        </w:rPr>
        <w:t xml:space="preserve">, </w:t>
      </w:r>
      <w:r w:rsidRPr="0030473A">
        <w:rPr>
          <w:rFonts w:eastAsia="Times New Roman" w:cstheme="minorHAnsi"/>
          <w:color w:val="000000"/>
          <w:lang w:eastAsia="pl-PL"/>
        </w:rPr>
        <w:t>na których</w:t>
      </w:r>
      <w:r w:rsidR="007E4DB5">
        <w:rPr>
          <w:rFonts w:eastAsia="Times New Roman" w:cstheme="minorHAnsi"/>
          <w:color w:val="000000"/>
          <w:lang w:eastAsia="pl-PL"/>
        </w:rPr>
        <w:t xml:space="preserve"> opracowywana </w:t>
      </w:r>
      <w:r w:rsidRPr="0030473A">
        <w:rPr>
          <w:rFonts w:eastAsia="Times New Roman" w:cstheme="minorHAnsi"/>
          <w:color w:val="000000"/>
          <w:lang w:eastAsia="pl-PL"/>
        </w:rPr>
        <w:t>jest gazetka</w:t>
      </w:r>
      <w:r w:rsidR="007E4DB5">
        <w:rPr>
          <w:rFonts w:eastAsia="Times New Roman" w:cstheme="minorHAnsi"/>
          <w:color w:val="000000"/>
          <w:lang w:eastAsia="pl-PL"/>
        </w:rPr>
        <w:t xml:space="preserve">. W ten sposób zapewnione jest zabezpieczenie danych </w:t>
      </w:r>
      <w:r w:rsidRPr="0030473A">
        <w:rPr>
          <w:rFonts w:eastAsia="Times New Roman" w:cstheme="minorHAnsi"/>
          <w:color w:val="000000"/>
          <w:lang w:eastAsia="pl-PL"/>
        </w:rPr>
        <w:t>przed swobodnym dostępem osób z zewnątrz.</w:t>
      </w:r>
    </w:p>
    <w:p w14:paraId="73FFE391"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color w:val="000000"/>
          <w:lang w:eastAsia="pl-PL"/>
        </w:rPr>
        <w:t xml:space="preserve"> </w:t>
      </w:r>
    </w:p>
    <w:p w14:paraId="3ACA1DDF" w14:textId="77777777" w:rsidR="000670B1" w:rsidRPr="0030473A" w:rsidRDefault="000670B1" w:rsidP="000670B1">
      <w:pPr>
        <w:spacing w:after="0" w:line="240" w:lineRule="auto"/>
        <w:jc w:val="both"/>
        <w:rPr>
          <w:rFonts w:eastAsia="Times New Roman" w:cstheme="minorHAnsi"/>
          <w:lang w:eastAsia="pl-PL"/>
        </w:rPr>
      </w:pPr>
      <w:r w:rsidRPr="0030473A">
        <w:rPr>
          <w:rFonts w:eastAsia="Times New Roman" w:cstheme="minorHAnsi"/>
          <w:b/>
          <w:bCs/>
          <w:color w:val="000000"/>
          <w:lang w:eastAsia="pl-PL"/>
        </w:rPr>
        <w:t>Wynik analizy</w:t>
      </w:r>
    </w:p>
    <w:p w14:paraId="76E8D8F0" w14:textId="77777777" w:rsidR="000670B1" w:rsidRPr="0030473A" w:rsidRDefault="000670B1" w:rsidP="000670B1">
      <w:pPr>
        <w:spacing w:after="0" w:line="240" w:lineRule="auto"/>
        <w:rPr>
          <w:rFonts w:eastAsia="Times New Roman" w:cstheme="minorHAnsi"/>
          <w:lang w:eastAsia="pl-PL"/>
        </w:rPr>
      </w:pPr>
      <w:r w:rsidRPr="0030473A">
        <w:rPr>
          <w:rFonts w:eastAsia="Times New Roman" w:cstheme="minorHAnsi"/>
          <w:b/>
          <w:bCs/>
          <w:color w:val="000000"/>
          <w:lang w:eastAsia="pl-PL"/>
        </w:rPr>
        <w:t xml:space="preserve">           </w:t>
      </w:r>
      <w:r w:rsidRPr="0030473A">
        <w:rPr>
          <w:rFonts w:eastAsia="Times New Roman" w:cstheme="minorHAnsi"/>
          <w:b/>
          <w:bCs/>
          <w:color w:val="000000"/>
          <w:lang w:eastAsia="pl-PL"/>
        </w:rPr>
        <w:tab/>
      </w:r>
    </w:p>
    <w:p w14:paraId="46378CD8" w14:textId="1FCE8702" w:rsidR="00000000" w:rsidRPr="0030473A" w:rsidRDefault="000670B1" w:rsidP="7EB41992">
      <w:pPr>
        <w:spacing w:after="0" w:line="240" w:lineRule="auto"/>
        <w:jc w:val="both"/>
        <w:rPr>
          <w:rFonts w:eastAsia="Times New Roman"/>
          <w:lang w:eastAsia="pl-PL"/>
        </w:rPr>
      </w:pPr>
      <w:r w:rsidRPr="7EB41992">
        <w:rPr>
          <w:rFonts w:eastAsia="Times New Roman"/>
          <w:b/>
          <w:bCs/>
          <w:color w:val="000000" w:themeColor="text1"/>
          <w:lang w:eastAsia="pl-PL"/>
        </w:rPr>
        <w:t xml:space="preserve">Należy uznać, że prowadzenie przez </w:t>
      </w:r>
      <w:r w:rsidR="34976DDD" w:rsidRPr="7EB41992">
        <w:rPr>
          <w:rFonts w:eastAsia="Times New Roman"/>
          <w:b/>
          <w:bCs/>
          <w:color w:val="000000" w:themeColor="text1"/>
          <w:lang w:eastAsia="pl-PL"/>
        </w:rPr>
        <w:t>Zespół</w:t>
      </w:r>
      <w:r w:rsidRPr="7EB41992">
        <w:rPr>
          <w:rFonts w:eastAsia="Times New Roman"/>
          <w:b/>
          <w:bCs/>
          <w:color w:val="000000" w:themeColor="text1"/>
          <w:lang w:eastAsia="pl-PL"/>
        </w:rPr>
        <w:t xml:space="preserve"> gazetki zawierającej dane osobowe dzieci oraz ich rodziców lub opiekunów prawnych jest zgodne z interesem publicznym. Jednocześnie w celu ochrony praw i wolności osób, których dane dotyczą konieczna jest pełna transparentność działania w obszarze wydawania gazetki, danie uprawnionym realnej możliwości wyrażenia sprzeciwu wobec tej formy przetwarzania, a w przypadku chęci powszechnej publikacji gazetki w sieci Internet, konieczne jest uprzednie zebranie zgody od osób, których dane dotyczą. </w:t>
      </w:r>
    </w:p>
    <w:sectPr w:rsidR="00D97ADD" w:rsidRPr="0030473A">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0C6B2D" w14:textId="77777777" w:rsidR="00CF7AFD" w:rsidRDefault="00CF7AFD">
      <w:pPr>
        <w:spacing w:after="0" w:line="240" w:lineRule="auto"/>
      </w:pPr>
      <w:r>
        <w:separator/>
      </w:r>
    </w:p>
  </w:endnote>
  <w:endnote w:type="continuationSeparator" w:id="0">
    <w:p w14:paraId="1E362A87" w14:textId="77777777" w:rsidR="00CF7AFD" w:rsidRDefault="00CF7AFD">
      <w:pPr>
        <w:spacing w:after="0" w:line="240" w:lineRule="auto"/>
      </w:pPr>
      <w:r>
        <w:continuationSeparator/>
      </w:r>
    </w:p>
  </w:endnote>
  <w:endnote w:type="continuationNotice" w:id="1">
    <w:p w14:paraId="69CB183F" w14:textId="77777777" w:rsidR="00CF7AFD" w:rsidRDefault="00CF7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620772"/>
      <w:docPartObj>
        <w:docPartGallery w:val="Page Numbers (Bottom of Page)"/>
        <w:docPartUnique/>
      </w:docPartObj>
    </w:sdtPr>
    <w:sdtContent>
      <w:p w14:paraId="6E00EF7E" w14:textId="77777777" w:rsidR="00000000" w:rsidRDefault="00B542D4">
        <w:pPr>
          <w:pStyle w:val="Stopka"/>
          <w:jc w:val="right"/>
        </w:pPr>
        <w:r>
          <w:fldChar w:fldCharType="begin"/>
        </w:r>
        <w:r>
          <w:instrText>PAGE   \* MERGEFORMAT</w:instrText>
        </w:r>
        <w:r>
          <w:fldChar w:fldCharType="separate"/>
        </w:r>
        <w:r>
          <w:t>2</w:t>
        </w:r>
        <w:r>
          <w:fldChar w:fldCharType="end"/>
        </w:r>
      </w:p>
    </w:sdtContent>
  </w:sdt>
  <w:p w14:paraId="34F0A5B1" w14:textId="77777777" w:rsidR="00000000" w:rsidRDefault="000000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0F4B2A" w14:textId="77777777" w:rsidR="00CF7AFD" w:rsidRDefault="00CF7AFD">
      <w:pPr>
        <w:spacing w:after="0" w:line="240" w:lineRule="auto"/>
      </w:pPr>
      <w:r>
        <w:separator/>
      </w:r>
    </w:p>
  </w:footnote>
  <w:footnote w:type="continuationSeparator" w:id="0">
    <w:p w14:paraId="58D8BC4A" w14:textId="77777777" w:rsidR="00CF7AFD" w:rsidRDefault="00CF7AFD">
      <w:pPr>
        <w:spacing w:after="0" w:line="240" w:lineRule="auto"/>
      </w:pPr>
      <w:r>
        <w:continuationSeparator/>
      </w:r>
    </w:p>
  </w:footnote>
  <w:footnote w:type="continuationNotice" w:id="1">
    <w:p w14:paraId="0C8BB330" w14:textId="77777777" w:rsidR="00CF7AFD" w:rsidRDefault="00CF7A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26C5F" w14:textId="7E536A4F" w:rsidR="7EB41992" w:rsidRDefault="7EB41992" w:rsidP="7EB41992">
    <w:pPr>
      <w:pStyle w:val="Nagwek"/>
      <w:jc w:val="right"/>
      <w:rPr>
        <w:rFonts w:ascii="Calibri" w:eastAsia="Calibri" w:hAnsi="Calibri" w:cs="Calibri"/>
        <w:sz w:val="20"/>
        <w:szCs w:val="20"/>
      </w:rPr>
    </w:pPr>
    <w:r w:rsidRPr="7EB41992">
      <w:rPr>
        <w:rFonts w:ascii="Calibri" w:eastAsia="Calibri" w:hAnsi="Calibri" w:cs="Calibri"/>
        <w:sz w:val="20"/>
        <w:szCs w:val="20"/>
      </w:rPr>
      <w:t>Polityka Ochrony Danych</w:t>
    </w:r>
    <w:r w:rsidR="00D1785A">
      <w:rPr>
        <w:rFonts w:ascii="Calibri" w:eastAsia="Calibri" w:hAnsi="Calibri" w:cs="Calibri"/>
        <w:sz w:val="20"/>
        <w:szCs w:val="20"/>
      </w:rPr>
      <w:t xml:space="preserve"> </w:t>
    </w:r>
    <w:r w:rsidRPr="7EB41992">
      <w:rPr>
        <w:rFonts w:ascii="Calibri" w:eastAsia="Calibri" w:hAnsi="Calibri" w:cs="Calibri"/>
        <w:sz w:val="20"/>
        <w:szCs w:val="20"/>
      </w:rPr>
      <w:t>– Załącznik nr 5b – Zespół Przedszkoli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53686"/>
    <w:multiLevelType w:val="hybridMultilevel"/>
    <w:tmpl w:val="D1065BB8"/>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1433F0E"/>
    <w:multiLevelType w:val="hybridMultilevel"/>
    <w:tmpl w:val="0CEE80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3077369"/>
    <w:multiLevelType w:val="hybridMultilevel"/>
    <w:tmpl w:val="E822096E"/>
    <w:lvl w:ilvl="0" w:tplc="04150019">
      <w:start w:val="1"/>
      <w:numFmt w:val="lowerLetter"/>
      <w:lvlText w:val="%1."/>
      <w:lvlJc w:val="left"/>
      <w:pPr>
        <w:ind w:left="1069" w:hanging="360"/>
      </w:pPr>
      <w:rPr>
        <w:rFonts w:hint="default"/>
        <w:sz w:val="22"/>
      </w:r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17">
      <w:start w:val="1"/>
      <w:numFmt w:val="lowerLetter"/>
      <w:lvlText w:val="%4)"/>
      <w:lvlJc w:val="left"/>
      <w:pPr>
        <w:ind w:left="360"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17">
      <w:start w:val="1"/>
      <w:numFmt w:val="lowerLetter"/>
      <w:lvlText w:val="%7)"/>
      <w:lvlJc w:val="left"/>
      <w:pPr>
        <w:ind w:left="360"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3" w15:restartNumberingAfterBreak="0">
    <w:nsid w:val="79EC2847"/>
    <w:multiLevelType w:val="hybridMultilevel"/>
    <w:tmpl w:val="DBB40134"/>
    <w:lvl w:ilvl="0" w:tplc="04150017">
      <w:start w:val="3"/>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28516429">
    <w:abstractNumId w:val="2"/>
  </w:num>
  <w:num w:numId="2" w16cid:durableId="1900551749">
    <w:abstractNumId w:val="1"/>
  </w:num>
  <w:num w:numId="3" w16cid:durableId="562716294">
    <w:abstractNumId w:val="3"/>
  </w:num>
  <w:num w:numId="4" w16cid:durableId="614097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7E5"/>
    <w:rsid w:val="000670B1"/>
    <w:rsid w:val="000F2BC6"/>
    <w:rsid w:val="00143730"/>
    <w:rsid w:val="001E14E4"/>
    <w:rsid w:val="002247E5"/>
    <w:rsid w:val="002343C8"/>
    <w:rsid w:val="002B7959"/>
    <w:rsid w:val="0030473A"/>
    <w:rsid w:val="004139B2"/>
    <w:rsid w:val="004349AE"/>
    <w:rsid w:val="00496D08"/>
    <w:rsid w:val="004C54EE"/>
    <w:rsid w:val="00594E6F"/>
    <w:rsid w:val="0065529C"/>
    <w:rsid w:val="007E4DB5"/>
    <w:rsid w:val="008319C8"/>
    <w:rsid w:val="00867F84"/>
    <w:rsid w:val="008F4023"/>
    <w:rsid w:val="00A72593"/>
    <w:rsid w:val="00B542D4"/>
    <w:rsid w:val="00BD60B1"/>
    <w:rsid w:val="00BD6A12"/>
    <w:rsid w:val="00CF7AFD"/>
    <w:rsid w:val="00D1785A"/>
    <w:rsid w:val="00D55BEC"/>
    <w:rsid w:val="00D56343"/>
    <w:rsid w:val="00FE3283"/>
    <w:rsid w:val="07E38EE7"/>
    <w:rsid w:val="08D9EA8A"/>
    <w:rsid w:val="0CBE198D"/>
    <w:rsid w:val="130E0CCC"/>
    <w:rsid w:val="199653BA"/>
    <w:rsid w:val="2D6F6182"/>
    <w:rsid w:val="34976DDD"/>
    <w:rsid w:val="4057EA4A"/>
    <w:rsid w:val="483F5057"/>
    <w:rsid w:val="4E46012B"/>
    <w:rsid w:val="4FC18593"/>
    <w:rsid w:val="518068EA"/>
    <w:rsid w:val="5910E8E5"/>
    <w:rsid w:val="599C0105"/>
    <w:rsid w:val="6102D26D"/>
    <w:rsid w:val="644AE4B8"/>
    <w:rsid w:val="6B277691"/>
    <w:rsid w:val="7070E8C9"/>
    <w:rsid w:val="70B148B4"/>
    <w:rsid w:val="74D0D827"/>
    <w:rsid w:val="7B3C8938"/>
    <w:rsid w:val="7D796626"/>
    <w:rsid w:val="7D8E397A"/>
    <w:rsid w:val="7EB41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F874D"/>
  <w15:chartTrackingRefBased/>
  <w15:docId w15:val="{0DD6CDC4-BEAE-4D1C-BF61-D8FACFAD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70B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670B1"/>
    <w:pPr>
      <w:ind w:left="720"/>
      <w:contextualSpacing/>
    </w:pPr>
  </w:style>
  <w:style w:type="character" w:customStyle="1" w:styleId="tlid-translation">
    <w:name w:val="tlid-translation"/>
    <w:basedOn w:val="Domylnaczcionkaakapitu"/>
    <w:rsid w:val="000670B1"/>
  </w:style>
  <w:style w:type="paragraph" w:styleId="Stopka">
    <w:name w:val="footer"/>
    <w:basedOn w:val="Normalny"/>
    <w:link w:val="StopkaZnak"/>
    <w:uiPriority w:val="99"/>
    <w:unhideWhenUsed/>
    <w:rsid w:val="000670B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670B1"/>
  </w:style>
  <w:style w:type="paragraph" w:styleId="Nagwek">
    <w:name w:val="header"/>
    <w:basedOn w:val="Normalny"/>
    <w:link w:val="NagwekZnak"/>
    <w:uiPriority w:val="99"/>
    <w:unhideWhenUsed/>
    <w:rsid w:val="004349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349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1852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4EE60-5D52-4C42-9C1C-4E4A01AD6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1ba1ef-cdd3-468f-9675-1ffec799b070"/>
    <ds:schemaRef ds:uri="fe4408af-06c5-4a31-8a68-7710fca2c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16994-C7E8-4701-B0EB-2C4E6CE57568}">
  <ds:schemaRefs>
    <ds:schemaRef ds:uri="http://schemas.microsoft.com/office/2006/metadata/properties"/>
    <ds:schemaRef ds:uri="http://schemas.microsoft.com/office/infopath/2007/PartnerControls"/>
    <ds:schemaRef ds:uri="fe4408af-06c5-4a31-8a68-7710fca2cc6b"/>
    <ds:schemaRef ds:uri="fb1ba1ef-cdd3-468f-9675-1ffec799b070"/>
  </ds:schemaRefs>
</ds:datastoreItem>
</file>

<file path=customXml/itemProps3.xml><?xml version="1.0" encoding="utf-8"?>
<ds:datastoreItem xmlns:ds="http://schemas.openxmlformats.org/officeDocument/2006/customXml" ds:itemID="{A5F1A092-CA40-44F4-8F1A-069CF4AB8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847</Words>
  <Characters>5082</Characters>
  <Application>Microsoft Office Word</Application>
  <DocSecurity>0</DocSecurity>
  <Lines>42</Lines>
  <Paragraphs>11</Paragraphs>
  <ScaleCrop>false</ScaleCrop>
  <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Grzybowski, Partner</dc:creator>
  <cp:keywords/>
  <dc:description/>
  <cp:lastModifiedBy>Emilia Martynowicz-Mamajek, Prawnik</cp:lastModifiedBy>
  <cp:revision>22</cp:revision>
  <dcterms:created xsi:type="dcterms:W3CDTF">2018-09-22T22:03:00Z</dcterms:created>
  <dcterms:modified xsi:type="dcterms:W3CDTF">2024-04-17T14:56:00Z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