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D3753" w14:textId="77777777" w:rsidR="00CE21E6" w:rsidRPr="007B25F7" w:rsidRDefault="00CE21E6" w:rsidP="00CE21E6">
      <w:pPr>
        <w:spacing w:after="0" w:line="276" w:lineRule="auto"/>
        <w:ind w:left="720" w:hanging="720"/>
        <w:jc w:val="center"/>
        <w:rPr>
          <w:rFonts w:cstheme="minorHAnsi"/>
          <w:b/>
        </w:rPr>
      </w:pPr>
      <w:r w:rsidRPr="007B25F7">
        <w:rPr>
          <w:rFonts w:cstheme="minorHAnsi"/>
          <w:b/>
        </w:rPr>
        <w:t>5. TEST KLAUZULI INTERESU PUBLICZNEGO</w:t>
      </w:r>
    </w:p>
    <w:p w14:paraId="2EDF0512" w14:textId="77777777" w:rsidR="00CE21E6" w:rsidRPr="007B25F7" w:rsidRDefault="00CE21E6" w:rsidP="000670B1">
      <w:pPr>
        <w:spacing w:after="0" w:line="276" w:lineRule="auto"/>
        <w:ind w:left="360" w:hanging="360"/>
        <w:jc w:val="both"/>
        <w:rPr>
          <w:rFonts w:cstheme="minorHAnsi"/>
        </w:rPr>
      </w:pPr>
    </w:p>
    <w:p w14:paraId="29006A12" w14:textId="568BBC90" w:rsidR="000670B1" w:rsidRPr="007073F3" w:rsidRDefault="000670B1" w:rsidP="007073F3">
      <w:pPr>
        <w:pStyle w:val="Akapitzlist"/>
        <w:numPr>
          <w:ilvl w:val="0"/>
          <w:numId w:val="4"/>
        </w:numPr>
        <w:spacing w:after="0" w:line="276" w:lineRule="auto"/>
        <w:rPr>
          <w:b/>
          <w:bCs/>
        </w:rPr>
      </w:pPr>
      <w:r w:rsidRPr="007073F3">
        <w:rPr>
          <w:b/>
          <w:bCs/>
        </w:rPr>
        <w:t xml:space="preserve">Zamieszczanie danych osobowych na stronie www </w:t>
      </w:r>
      <w:r w:rsidR="3E25D412" w:rsidRPr="007073F3">
        <w:rPr>
          <w:b/>
          <w:bCs/>
        </w:rPr>
        <w:t>Zespołu</w:t>
      </w:r>
    </w:p>
    <w:p w14:paraId="0FF1EE63" w14:textId="77777777" w:rsidR="000670B1" w:rsidRPr="007B25F7" w:rsidRDefault="000670B1" w:rsidP="000670B1">
      <w:pPr>
        <w:pStyle w:val="Akapitzlist"/>
        <w:spacing w:after="0" w:line="276" w:lineRule="auto"/>
        <w:ind w:left="0"/>
        <w:jc w:val="both"/>
        <w:rPr>
          <w:rFonts w:cstheme="minorHAnsi"/>
          <w:b/>
        </w:rPr>
      </w:pPr>
    </w:p>
    <w:p w14:paraId="4F530822"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Jaki jest cel operacji przetwarzania</w:t>
      </w:r>
    </w:p>
    <w:p w14:paraId="3F6BD4B9" w14:textId="77777777" w:rsidR="000670B1" w:rsidRPr="007B25F7" w:rsidRDefault="000670B1" w:rsidP="000670B1">
      <w:pPr>
        <w:spacing w:after="0" w:line="240" w:lineRule="auto"/>
        <w:rPr>
          <w:rFonts w:eastAsia="Times New Roman" w:cstheme="minorHAnsi"/>
          <w:lang w:eastAsia="pl-PL"/>
        </w:rPr>
      </w:pPr>
    </w:p>
    <w:p w14:paraId="26CC84EA" w14:textId="089C97E0" w:rsidR="000670B1" w:rsidRPr="007B25F7" w:rsidRDefault="000670B1" w:rsidP="57431EE1">
      <w:pPr>
        <w:spacing w:after="0" w:line="240" w:lineRule="auto"/>
        <w:jc w:val="both"/>
        <w:rPr>
          <w:rFonts w:eastAsia="Times New Roman"/>
          <w:lang w:eastAsia="pl-PL"/>
        </w:rPr>
      </w:pPr>
      <w:r w:rsidRPr="57431EE1">
        <w:rPr>
          <w:rFonts w:eastAsia="Times New Roman"/>
          <w:color w:val="000000" w:themeColor="text1"/>
          <w:lang w:eastAsia="pl-PL"/>
        </w:rPr>
        <w:t xml:space="preserve">Integracja społeczności lokalnej wokół </w:t>
      </w:r>
      <w:r w:rsidR="6CA272B0" w:rsidRPr="57431EE1">
        <w:rPr>
          <w:rFonts w:eastAsia="Times New Roman"/>
          <w:color w:val="000000" w:themeColor="text1"/>
          <w:lang w:eastAsia="pl-PL"/>
        </w:rPr>
        <w:t>Zespoł</w:t>
      </w:r>
      <w:r w:rsidR="0B77B934" w:rsidRPr="57431EE1">
        <w:rPr>
          <w:rFonts w:eastAsia="Times New Roman"/>
          <w:color w:val="000000" w:themeColor="text1"/>
          <w:lang w:eastAsia="pl-PL"/>
        </w:rPr>
        <w:t>u</w:t>
      </w:r>
      <w:r w:rsidRPr="57431EE1">
        <w:rPr>
          <w:rFonts w:eastAsia="Times New Roman"/>
          <w:color w:val="000000" w:themeColor="text1"/>
          <w:lang w:eastAsia="pl-PL"/>
        </w:rPr>
        <w:t>. Informowanie rodziców o danych identyfikacyjnych, doświadczeniu oraz wizerunkach nauczycieli zaangażowanych w pracę przedszkola, o dyżurach, prowadzonych zajęciach dodatkowych.</w:t>
      </w:r>
    </w:p>
    <w:p w14:paraId="0F13D855" w14:textId="77777777" w:rsidR="000670B1" w:rsidRPr="007B25F7" w:rsidRDefault="000670B1" w:rsidP="000670B1">
      <w:pPr>
        <w:spacing w:after="0" w:line="240" w:lineRule="auto"/>
        <w:rPr>
          <w:rFonts w:eastAsia="Times New Roman" w:cstheme="minorHAnsi"/>
          <w:lang w:eastAsia="pl-PL"/>
        </w:rPr>
      </w:pPr>
    </w:p>
    <w:p w14:paraId="075EE7C2" w14:textId="7EEB8720"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color w:val="000000"/>
          <w:lang w:eastAsia="pl-PL"/>
        </w:rPr>
        <w:t xml:space="preserve">Niniejsze opracowanie nie dotyczy zamieszczania na stronie internetowej zdjęć z wizerunkami dzieci lub rodziców, </w:t>
      </w:r>
      <w:r w:rsidR="00C76590" w:rsidRPr="007B25F7">
        <w:rPr>
          <w:rFonts w:eastAsia="Times New Roman" w:cstheme="minorHAnsi"/>
          <w:color w:val="000000"/>
          <w:lang w:eastAsia="pl-PL"/>
        </w:rPr>
        <w:t xml:space="preserve">dla których to działań </w:t>
      </w:r>
      <w:r w:rsidRPr="007B25F7">
        <w:rPr>
          <w:rFonts w:eastAsia="Times New Roman" w:cstheme="minorHAnsi"/>
          <w:color w:val="000000"/>
          <w:lang w:eastAsia="pl-PL"/>
        </w:rPr>
        <w:t xml:space="preserve">w placówce </w:t>
      </w:r>
      <w:r w:rsidR="00C76590" w:rsidRPr="007B25F7">
        <w:rPr>
          <w:rFonts w:eastAsia="Times New Roman" w:cstheme="minorHAnsi"/>
          <w:color w:val="000000"/>
          <w:lang w:eastAsia="pl-PL"/>
        </w:rPr>
        <w:t xml:space="preserve">przyjęto za podstawę przetwarzania </w:t>
      </w:r>
      <w:r w:rsidRPr="007B25F7">
        <w:rPr>
          <w:rFonts w:eastAsia="Times New Roman" w:cstheme="minorHAnsi"/>
          <w:color w:val="000000"/>
          <w:lang w:eastAsia="pl-PL"/>
        </w:rPr>
        <w:t>zgod</w:t>
      </w:r>
      <w:r w:rsidR="00C76590" w:rsidRPr="007B25F7">
        <w:rPr>
          <w:rFonts w:eastAsia="Times New Roman" w:cstheme="minorHAnsi"/>
          <w:color w:val="000000"/>
          <w:lang w:eastAsia="pl-PL"/>
        </w:rPr>
        <w:t>ę</w:t>
      </w:r>
      <w:r w:rsidRPr="007B25F7">
        <w:rPr>
          <w:rFonts w:eastAsia="Times New Roman" w:cstheme="minorHAnsi"/>
          <w:color w:val="000000"/>
          <w:lang w:eastAsia="pl-PL"/>
        </w:rPr>
        <w:t>, a nie klauzulę interesu publicznego.</w:t>
      </w:r>
    </w:p>
    <w:p w14:paraId="5EEDBDC3" w14:textId="77777777" w:rsidR="000670B1" w:rsidRPr="007B25F7" w:rsidRDefault="000670B1" w:rsidP="000670B1">
      <w:pPr>
        <w:spacing w:after="0" w:line="240" w:lineRule="auto"/>
        <w:rPr>
          <w:rFonts w:eastAsia="Times New Roman" w:cstheme="minorHAnsi"/>
          <w:lang w:eastAsia="pl-PL"/>
        </w:rPr>
      </w:pPr>
    </w:p>
    <w:p w14:paraId="6195DC32"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Jaka jest podstawa prawna dla operacji przetwarzania</w:t>
      </w:r>
    </w:p>
    <w:p w14:paraId="4D2D5BC1" w14:textId="77777777" w:rsidR="000670B1" w:rsidRPr="007B25F7" w:rsidRDefault="000670B1" w:rsidP="000670B1">
      <w:pPr>
        <w:spacing w:after="0" w:line="240" w:lineRule="auto"/>
        <w:rPr>
          <w:rFonts w:eastAsia="Times New Roman" w:cstheme="minorHAnsi"/>
          <w:lang w:eastAsia="pl-PL"/>
        </w:rPr>
      </w:pPr>
    </w:p>
    <w:p w14:paraId="6025E30A"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color w:val="000000"/>
          <w:lang w:eastAsia="pl-PL"/>
        </w:rPr>
        <w:t>Zadaniem jednostek oświatowych, zgodnie z art. 1 Prawa oświatowego jest m.in.:</w:t>
      </w:r>
    </w:p>
    <w:p w14:paraId="2883CE00" w14:textId="1F194C56" w:rsidR="000670B1" w:rsidRPr="007B25F7" w:rsidRDefault="000670B1" w:rsidP="00E20697">
      <w:pPr>
        <w:spacing w:after="0" w:line="240" w:lineRule="auto"/>
        <w:ind w:left="426" w:hanging="360"/>
        <w:jc w:val="both"/>
        <w:rPr>
          <w:rFonts w:eastAsia="Times New Roman" w:cstheme="minorHAnsi"/>
          <w:lang w:eastAsia="pl-PL"/>
        </w:rPr>
      </w:pPr>
      <w:r w:rsidRPr="007B25F7">
        <w:rPr>
          <w:rFonts w:eastAsia="Times New Roman" w:cstheme="minorHAnsi"/>
          <w:color w:val="000000"/>
          <w:lang w:eastAsia="pl-PL"/>
        </w:rPr>
        <w:t xml:space="preserve">· </w:t>
      </w:r>
      <w:r w:rsidRPr="007B25F7">
        <w:rPr>
          <w:rFonts w:eastAsia="Times New Roman" w:cstheme="minorHAnsi"/>
          <w:color w:val="000000"/>
          <w:lang w:eastAsia="pl-PL"/>
        </w:rPr>
        <w:tab/>
        <w:t>realizacja prawa każdego obywatela Rzeczypospolitej Polskiej do kształcenia się oraz prawa dzieci i</w:t>
      </w:r>
      <w:r w:rsidR="0049318E" w:rsidRPr="007B25F7">
        <w:rPr>
          <w:rFonts w:eastAsia="Times New Roman" w:cstheme="minorHAnsi"/>
          <w:color w:val="000000"/>
          <w:lang w:eastAsia="pl-PL"/>
        </w:rPr>
        <w:t> </w:t>
      </w:r>
      <w:r w:rsidRPr="007B25F7">
        <w:rPr>
          <w:rFonts w:eastAsia="Times New Roman" w:cstheme="minorHAnsi"/>
          <w:color w:val="000000"/>
          <w:lang w:eastAsia="pl-PL"/>
        </w:rPr>
        <w:t>młodzieży do wychowania i opieki, odpowiednich do wieku i osiągniętego rozwoju    </w:t>
      </w:r>
    </w:p>
    <w:p w14:paraId="6382A7E5" w14:textId="10313AA9" w:rsidR="000670B1" w:rsidRPr="007B25F7" w:rsidRDefault="000670B1" w:rsidP="00E20697">
      <w:pPr>
        <w:spacing w:after="0" w:line="240" w:lineRule="auto"/>
        <w:ind w:left="426" w:hanging="360"/>
        <w:jc w:val="both"/>
        <w:rPr>
          <w:rFonts w:eastAsia="Times New Roman" w:cstheme="minorHAnsi"/>
          <w:lang w:eastAsia="pl-PL"/>
        </w:rPr>
      </w:pPr>
      <w:r w:rsidRPr="007B25F7">
        <w:rPr>
          <w:rFonts w:eastAsia="Times New Roman" w:cstheme="minorHAnsi"/>
          <w:color w:val="000000"/>
          <w:lang w:eastAsia="pl-PL"/>
        </w:rPr>
        <w:t>·     wychowanie rozumiane jako wspieranie dziecka w rozwoju ku pełnej dojrzałości w sferze fizycznej, emocjonalnej, intelektualnej, duchowej i społecznej, wzmacniane i uzupełniane przez działania z</w:t>
      </w:r>
      <w:r w:rsidR="0049318E" w:rsidRPr="007B25F7">
        <w:rPr>
          <w:rFonts w:eastAsia="Times New Roman" w:cstheme="minorHAnsi"/>
          <w:color w:val="000000"/>
          <w:lang w:eastAsia="pl-PL"/>
        </w:rPr>
        <w:t> </w:t>
      </w:r>
      <w:r w:rsidRPr="007B25F7">
        <w:rPr>
          <w:rFonts w:eastAsia="Times New Roman" w:cstheme="minorHAnsi"/>
          <w:color w:val="000000"/>
          <w:lang w:eastAsia="pl-PL"/>
        </w:rPr>
        <w:t>zakresu profilaktyki problemów dzieci i młodzieży.</w:t>
      </w:r>
    </w:p>
    <w:p w14:paraId="266FEA7D"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color w:val="000000"/>
          <w:lang w:eastAsia="pl-PL"/>
        </w:rPr>
        <w:t>(art. 1 pkt 1 i 3 Prawa oświatowego)</w:t>
      </w:r>
    </w:p>
    <w:p w14:paraId="2E837F46" w14:textId="77777777" w:rsidR="000670B1" w:rsidRPr="007B25F7" w:rsidRDefault="000670B1" w:rsidP="000670B1">
      <w:pPr>
        <w:spacing w:after="0" w:line="240" w:lineRule="auto"/>
        <w:rPr>
          <w:rFonts w:eastAsia="Times New Roman" w:cstheme="minorHAnsi"/>
          <w:lang w:eastAsia="pl-PL"/>
        </w:rPr>
      </w:pPr>
    </w:p>
    <w:p w14:paraId="05B66D4F" w14:textId="6AC903BC" w:rsidR="000670B1" w:rsidRPr="007B25F7" w:rsidRDefault="000670B1" w:rsidP="57431EE1">
      <w:pPr>
        <w:spacing w:after="0" w:line="240" w:lineRule="auto"/>
        <w:jc w:val="both"/>
        <w:rPr>
          <w:rFonts w:eastAsia="Times New Roman"/>
          <w:color w:val="000000" w:themeColor="text1"/>
          <w:lang w:eastAsia="pl-PL"/>
        </w:rPr>
      </w:pPr>
      <w:r w:rsidRPr="57431EE1">
        <w:rPr>
          <w:rFonts w:eastAsia="Times New Roman"/>
          <w:color w:val="000000" w:themeColor="text1"/>
          <w:lang w:eastAsia="pl-PL"/>
        </w:rPr>
        <w:t xml:space="preserve">Publikowanie informacji o kadrze zaangażowanej w świadczenie usług wychowawczo opiekuńczych w </w:t>
      </w:r>
      <w:r w:rsidR="26C1C249" w:rsidRPr="57431EE1">
        <w:rPr>
          <w:rFonts w:eastAsia="Times New Roman"/>
          <w:color w:val="000000" w:themeColor="text1"/>
          <w:lang w:eastAsia="pl-PL"/>
        </w:rPr>
        <w:t xml:space="preserve">Zespole </w:t>
      </w:r>
      <w:r w:rsidRPr="57431EE1">
        <w:rPr>
          <w:rFonts w:eastAsia="Times New Roman"/>
          <w:color w:val="000000" w:themeColor="text1"/>
          <w:lang w:eastAsia="pl-PL"/>
        </w:rPr>
        <w:t xml:space="preserve">oraz o zasadach tego kształcenia ma istotne znaczenie dla realizacji zadań stawianych przed </w:t>
      </w:r>
      <w:r w:rsidR="392D5A26" w:rsidRPr="57431EE1">
        <w:rPr>
          <w:rFonts w:eastAsia="Times New Roman"/>
          <w:color w:val="000000" w:themeColor="text1"/>
          <w:lang w:eastAsia="pl-PL"/>
        </w:rPr>
        <w:t>Zespołem</w:t>
      </w:r>
      <w:r w:rsidRPr="57431EE1">
        <w:rPr>
          <w:rFonts w:eastAsia="Times New Roman"/>
          <w:color w:val="000000" w:themeColor="text1"/>
          <w:lang w:eastAsia="pl-PL"/>
        </w:rPr>
        <w:t xml:space="preserve">. Dzięki temu rodzice są w stanie zidentyfikować osoby odpowiedzialne za opiekę nad ich dziećmi, uzyskać bezpośredni kontakt do nich oraz przeczytać ważne dla siebie informacje. Taka transparentność buduje zaufanie pomiędzy kadrą </w:t>
      </w:r>
      <w:r w:rsidR="468126BD" w:rsidRPr="57431EE1">
        <w:rPr>
          <w:rFonts w:eastAsia="Times New Roman"/>
          <w:color w:val="000000" w:themeColor="text1"/>
          <w:lang w:eastAsia="pl-PL"/>
        </w:rPr>
        <w:t>Zespołu</w:t>
      </w:r>
      <w:r w:rsidRPr="57431EE1">
        <w:rPr>
          <w:rFonts w:eastAsia="Times New Roman"/>
          <w:color w:val="000000" w:themeColor="text1"/>
          <w:lang w:eastAsia="pl-PL"/>
        </w:rPr>
        <w:t>, co bezsprzecznie sprzyja lepszemu realizowaniu zadań określonych w art. 1 pkt 1 i pkt 3 Prawa oświatowego. </w:t>
      </w:r>
    </w:p>
    <w:p w14:paraId="428C311D" w14:textId="77777777" w:rsidR="000670B1" w:rsidRPr="007B25F7" w:rsidRDefault="000670B1" w:rsidP="000670B1">
      <w:pPr>
        <w:spacing w:after="0" w:line="240" w:lineRule="auto"/>
        <w:rPr>
          <w:rFonts w:eastAsia="Times New Roman" w:cstheme="minorHAnsi"/>
          <w:lang w:eastAsia="pl-PL"/>
        </w:rPr>
      </w:pPr>
    </w:p>
    <w:p w14:paraId="1744EEF8"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Jaki interes publiczny lub element władztwa publicznego będzie realizowany/wspierany przez to przetwarzanie?</w:t>
      </w:r>
    </w:p>
    <w:p w14:paraId="4A9053DE" w14:textId="77777777" w:rsidR="000670B1" w:rsidRPr="007B25F7" w:rsidRDefault="000670B1" w:rsidP="000670B1">
      <w:pPr>
        <w:spacing w:after="0" w:line="240" w:lineRule="auto"/>
        <w:rPr>
          <w:rFonts w:eastAsia="Times New Roman" w:cstheme="minorHAnsi"/>
          <w:lang w:eastAsia="pl-PL"/>
        </w:rPr>
      </w:pPr>
    </w:p>
    <w:p w14:paraId="1DEE5932" w14:textId="7C6D57E9" w:rsidR="000670B1" w:rsidRPr="007B25F7" w:rsidRDefault="000670B1" w:rsidP="57431EE1">
      <w:pPr>
        <w:spacing w:after="0" w:line="240" w:lineRule="auto"/>
        <w:jc w:val="both"/>
        <w:rPr>
          <w:rFonts w:eastAsia="Times New Roman"/>
          <w:lang w:eastAsia="pl-PL"/>
        </w:rPr>
      </w:pPr>
      <w:r w:rsidRPr="57431EE1">
        <w:rPr>
          <w:rFonts w:eastAsia="Times New Roman"/>
          <w:color w:val="000000" w:themeColor="text1"/>
          <w:lang w:eastAsia="pl-PL"/>
        </w:rPr>
        <w:t xml:space="preserve">Integracja społeczności i budowa zaufania w relacji </w:t>
      </w:r>
      <w:r w:rsidR="4D3D70B8" w:rsidRPr="57431EE1">
        <w:rPr>
          <w:rFonts w:eastAsia="Times New Roman"/>
          <w:color w:val="000000" w:themeColor="text1"/>
          <w:lang w:eastAsia="pl-PL"/>
        </w:rPr>
        <w:t>Zespół</w:t>
      </w:r>
      <w:r w:rsidRPr="57431EE1">
        <w:rPr>
          <w:rFonts w:eastAsia="Times New Roman"/>
          <w:color w:val="000000" w:themeColor="text1"/>
          <w:lang w:eastAsia="pl-PL"/>
        </w:rPr>
        <w:t xml:space="preserve"> - rodzice/opiekunowie prawni.</w:t>
      </w:r>
    </w:p>
    <w:p w14:paraId="5BE09C11" w14:textId="77777777" w:rsidR="000670B1" w:rsidRPr="007B25F7" w:rsidRDefault="000670B1" w:rsidP="000670B1">
      <w:pPr>
        <w:spacing w:after="0" w:line="240" w:lineRule="auto"/>
        <w:rPr>
          <w:rFonts w:eastAsia="Times New Roman" w:cstheme="minorHAnsi"/>
          <w:lang w:eastAsia="pl-PL"/>
        </w:rPr>
      </w:pPr>
    </w:p>
    <w:p w14:paraId="52D02E43"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Czy przetwarzanie jest niezbędne, aby osiągnąć jeden lub więcej konkretnych celów operacji przetwarzania?</w:t>
      </w:r>
    </w:p>
    <w:p w14:paraId="178BA45F" w14:textId="77777777" w:rsidR="000670B1" w:rsidRPr="007B25F7" w:rsidRDefault="000670B1" w:rsidP="000670B1">
      <w:pPr>
        <w:spacing w:after="0" w:line="240" w:lineRule="auto"/>
        <w:rPr>
          <w:rFonts w:eastAsia="Times New Roman" w:cstheme="minorHAnsi"/>
          <w:lang w:eastAsia="pl-PL"/>
        </w:rPr>
      </w:pPr>
    </w:p>
    <w:p w14:paraId="632D96CB" w14:textId="18724F92" w:rsidR="000670B1" w:rsidRPr="007B25F7" w:rsidRDefault="000670B1" w:rsidP="57431EE1">
      <w:pPr>
        <w:spacing w:after="0" w:line="240" w:lineRule="auto"/>
        <w:jc w:val="both"/>
        <w:rPr>
          <w:rFonts w:eastAsia="Times New Roman"/>
          <w:lang w:eastAsia="pl-PL"/>
        </w:rPr>
      </w:pPr>
      <w:r w:rsidRPr="57431EE1">
        <w:rPr>
          <w:rFonts w:eastAsia="Times New Roman"/>
          <w:color w:val="000000" w:themeColor="text1"/>
          <w:lang w:eastAsia="pl-PL"/>
        </w:rPr>
        <w:t xml:space="preserve">Publikacja danych kadry jest jednym z elementów procesu budowania relacji w społeczności </w:t>
      </w:r>
      <w:r w:rsidR="69489CD0" w:rsidRPr="57431EE1">
        <w:rPr>
          <w:rFonts w:eastAsia="Times New Roman"/>
          <w:color w:val="000000" w:themeColor="text1"/>
          <w:lang w:eastAsia="pl-PL"/>
        </w:rPr>
        <w:t>Zespołu</w:t>
      </w:r>
      <w:r w:rsidRPr="57431EE1">
        <w:rPr>
          <w:rFonts w:eastAsia="Times New Roman"/>
          <w:color w:val="000000" w:themeColor="text1"/>
          <w:lang w:eastAsia="pl-PL"/>
        </w:rPr>
        <w:t>. Trudno byłoby ten element zastąpić jakimkolwiek innym.</w:t>
      </w:r>
    </w:p>
    <w:p w14:paraId="66FED21F" w14:textId="77777777" w:rsidR="000670B1" w:rsidRPr="007B25F7" w:rsidRDefault="000670B1" w:rsidP="000670B1">
      <w:pPr>
        <w:spacing w:after="0" w:line="240" w:lineRule="auto"/>
        <w:rPr>
          <w:rFonts w:eastAsia="Times New Roman" w:cstheme="minorHAnsi"/>
          <w:lang w:eastAsia="pl-PL"/>
        </w:rPr>
      </w:pPr>
    </w:p>
    <w:p w14:paraId="58CFCA13"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Czy przyjęty sposób realizacji celu nie jest nadmierny?</w:t>
      </w:r>
    </w:p>
    <w:p w14:paraId="36881A70" w14:textId="77777777" w:rsidR="000670B1" w:rsidRPr="007B25F7" w:rsidRDefault="000670B1" w:rsidP="000670B1">
      <w:pPr>
        <w:spacing w:after="0" w:line="240" w:lineRule="auto"/>
        <w:rPr>
          <w:rFonts w:eastAsia="Times New Roman" w:cstheme="minorHAnsi"/>
          <w:lang w:eastAsia="pl-PL"/>
        </w:rPr>
      </w:pPr>
    </w:p>
    <w:p w14:paraId="1E6B04DE"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color w:val="000000"/>
          <w:lang w:eastAsia="pl-PL"/>
        </w:rPr>
        <w:t>Powszechnie przyjętą praktyką jest publikowanie wizerunku i podstawowych danych osobowych członków kadry na stronie internetowej jednostki. Dane opublikowane na stronie obejmują wyłącznie dane związane z wykonywanym zawodem oraz te spośród informacji osobistych, które dany pracownik sam decyduje się podać, którymi chciałby się pochwalić (na przykład zainteresowania, ukończone kursy). Nie są publikowane informacje mające charakter osobisty, wrażliwy, nadmierny w stosunku do celu.</w:t>
      </w:r>
    </w:p>
    <w:p w14:paraId="0AA68BBF" w14:textId="77777777" w:rsidR="000670B1" w:rsidRPr="007B25F7" w:rsidRDefault="000670B1" w:rsidP="000670B1">
      <w:pPr>
        <w:spacing w:after="0" w:line="240" w:lineRule="auto"/>
        <w:rPr>
          <w:rFonts w:eastAsia="Times New Roman" w:cstheme="minorHAnsi"/>
          <w:lang w:eastAsia="pl-PL"/>
        </w:rPr>
      </w:pPr>
    </w:p>
    <w:p w14:paraId="324BE2B9"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lastRenderedPageBreak/>
        <w:t>Czy prawa i wolności osób, których dane dotyczą są wystarczająco chronione?</w:t>
      </w:r>
    </w:p>
    <w:p w14:paraId="24459FDC" w14:textId="77777777" w:rsidR="000670B1" w:rsidRPr="007B25F7" w:rsidRDefault="000670B1" w:rsidP="000670B1">
      <w:pPr>
        <w:spacing w:after="0" w:line="240" w:lineRule="auto"/>
        <w:rPr>
          <w:rFonts w:eastAsia="Times New Roman" w:cstheme="minorHAnsi"/>
          <w:lang w:eastAsia="pl-PL"/>
        </w:rPr>
      </w:pPr>
    </w:p>
    <w:p w14:paraId="1E128DCC" w14:textId="60AC5615" w:rsidR="000670B1" w:rsidRPr="007B25F7" w:rsidRDefault="000670B1" w:rsidP="57431EE1">
      <w:pPr>
        <w:spacing w:after="0" w:line="240" w:lineRule="auto"/>
        <w:jc w:val="both"/>
        <w:rPr>
          <w:rFonts w:eastAsia="Times New Roman"/>
          <w:lang w:eastAsia="pl-PL"/>
        </w:rPr>
      </w:pPr>
      <w:r w:rsidRPr="57431EE1">
        <w:rPr>
          <w:rFonts w:eastAsia="Times New Roman"/>
          <w:color w:val="000000" w:themeColor="text1"/>
          <w:lang w:eastAsia="pl-PL"/>
        </w:rPr>
        <w:t xml:space="preserve">Tak. Dane osobowe zawarte na stronie internetowej nie zawierają danych wrażliwych.  Jednocześnie każdemu pracownikowi </w:t>
      </w:r>
      <w:r w:rsidR="4A2CB5AB" w:rsidRPr="57431EE1">
        <w:rPr>
          <w:rFonts w:eastAsia="Times New Roman"/>
          <w:color w:val="000000" w:themeColor="text1"/>
          <w:lang w:eastAsia="pl-PL"/>
        </w:rPr>
        <w:t>Zespołu</w:t>
      </w:r>
      <w:r w:rsidRPr="57431EE1">
        <w:rPr>
          <w:rFonts w:eastAsia="Times New Roman"/>
          <w:color w:val="000000" w:themeColor="text1"/>
          <w:lang w:eastAsia="pl-PL"/>
        </w:rPr>
        <w:t xml:space="preserve"> przysługuje prawo do zgłoszenia sprzeciwu wobec takiej formy przetwarzania jego danych osobowych.</w:t>
      </w:r>
    </w:p>
    <w:p w14:paraId="48D67A8A" w14:textId="77777777" w:rsidR="000670B1" w:rsidRPr="007B25F7" w:rsidRDefault="000670B1" w:rsidP="000670B1">
      <w:pPr>
        <w:spacing w:after="0" w:line="240" w:lineRule="auto"/>
        <w:rPr>
          <w:rFonts w:eastAsia="Times New Roman" w:cstheme="minorHAnsi"/>
          <w:lang w:eastAsia="pl-PL"/>
        </w:rPr>
      </w:pPr>
    </w:p>
    <w:p w14:paraId="6727D925" w14:textId="0626E791" w:rsidR="000670B1" w:rsidRPr="007B25F7" w:rsidRDefault="000670B1" w:rsidP="000670B1">
      <w:pPr>
        <w:spacing w:after="0" w:line="240" w:lineRule="auto"/>
        <w:jc w:val="both"/>
        <w:rPr>
          <w:rFonts w:eastAsia="Times New Roman" w:cstheme="minorHAnsi"/>
          <w:b/>
          <w:bCs/>
          <w:color w:val="000000"/>
          <w:lang w:eastAsia="pl-PL"/>
        </w:rPr>
      </w:pPr>
      <w:r w:rsidRPr="007B25F7">
        <w:rPr>
          <w:rFonts w:eastAsia="Times New Roman" w:cstheme="minorHAnsi"/>
          <w:b/>
          <w:bCs/>
          <w:color w:val="000000"/>
          <w:lang w:eastAsia="pl-PL"/>
        </w:rPr>
        <w:t>Czy osoby, których dane dotyczą spodziewają się przetwarzania ich danych w omawianym zakresie?</w:t>
      </w:r>
    </w:p>
    <w:p w14:paraId="1D8E58A1" w14:textId="77777777" w:rsidR="00E20697" w:rsidRPr="007B25F7" w:rsidRDefault="00E20697" w:rsidP="000670B1">
      <w:pPr>
        <w:spacing w:after="0" w:line="240" w:lineRule="auto"/>
        <w:jc w:val="both"/>
        <w:rPr>
          <w:rFonts w:eastAsia="Times New Roman" w:cstheme="minorHAnsi"/>
          <w:lang w:eastAsia="pl-PL"/>
        </w:rPr>
      </w:pPr>
    </w:p>
    <w:p w14:paraId="7EC2588C" w14:textId="3CFEFB59" w:rsidR="000670B1" w:rsidRPr="007B25F7" w:rsidRDefault="000670B1" w:rsidP="57431EE1">
      <w:pPr>
        <w:spacing w:after="0" w:line="240" w:lineRule="auto"/>
        <w:jc w:val="both"/>
        <w:rPr>
          <w:rFonts w:eastAsia="Times New Roman"/>
          <w:lang w:eastAsia="pl-PL"/>
        </w:rPr>
      </w:pPr>
      <w:r w:rsidRPr="57431EE1">
        <w:rPr>
          <w:rFonts w:eastAsia="Times New Roman"/>
          <w:color w:val="000000" w:themeColor="text1"/>
          <w:lang w:eastAsia="pl-PL"/>
        </w:rPr>
        <w:t xml:space="preserve">Osoby, których dane dotyczą wiedzą, że tego rodzaju działania są prowadzone. </w:t>
      </w:r>
      <w:r w:rsidR="5EC4D051" w:rsidRPr="57431EE1">
        <w:rPr>
          <w:rFonts w:eastAsia="Times New Roman"/>
          <w:color w:val="000000" w:themeColor="text1"/>
          <w:lang w:eastAsia="pl-PL"/>
        </w:rPr>
        <w:t xml:space="preserve">Zespół </w:t>
      </w:r>
      <w:r w:rsidRPr="57431EE1">
        <w:rPr>
          <w:rFonts w:eastAsia="Times New Roman"/>
          <w:color w:val="000000" w:themeColor="text1"/>
          <w:lang w:eastAsia="pl-PL"/>
        </w:rPr>
        <w:t xml:space="preserve">zawiera stosowną </w:t>
      </w:r>
      <w:r w:rsidR="00D77FB7">
        <w:rPr>
          <w:rFonts w:eastAsia="Times New Roman"/>
          <w:color w:val="000000" w:themeColor="text1"/>
          <w:lang w:eastAsia="pl-PL"/>
        </w:rPr>
        <w:t xml:space="preserve">informację w </w:t>
      </w:r>
      <w:r w:rsidRPr="57431EE1">
        <w:rPr>
          <w:rFonts w:eastAsia="Times New Roman"/>
          <w:color w:val="000000" w:themeColor="text1"/>
          <w:lang w:eastAsia="pl-PL"/>
        </w:rPr>
        <w:t>klauzu</w:t>
      </w:r>
      <w:r w:rsidR="00395076">
        <w:rPr>
          <w:rFonts w:eastAsia="Times New Roman"/>
          <w:color w:val="000000" w:themeColor="text1"/>
          <w:lang w:eastAsia="pl-PL"/>
        </w:rPr>
        <w:t xml:space="preserve">li </w:t>
      </w:r>
      <w:r w:rsidRPr="57431EE1">
        <w:rPr>
          <w:rFonts w:eastAsia="Times New Roman"/>
          <w:color w:val="000000" w:themeColor="text1"/>
          <w:lang w:eastAsia="pl-PL"/>
        </w:rPr>
        <w:t>informacyj</w:t>
      </w:r>
      <w:r w:rsidR="00395076">
        <w:rPr>
          <w:rFonts w:eastAsia="Times New Roman"/>
          <w:color w:val="000000" w:themeColor="text1"/>
          <w:lang w:eastAsia="pl-PL"/>
        </w:rPr>
        <w:t xml:space="preserve">nej, przekazywanej </w:t>
      </w:r>
      <w:r w:rsidRPr="57431EE1">
        <w:rPr>
          <w:rFonts w:eastAsia="Times New Roman"/>
          <w:color w:val="000000" w:themeColor="text1"/>
          <w:lang w:eastAsia="pl-PL"/>
        </w:rPr>
        <w:t>już na etapie rekrutacji</w:t>
      </w:r>
      <w:r w:rsidR="00395076">
        <w:rPr>
          <w:rFonts w:eastAsia="Times New Roman"/>
          <w:color w:val="000000" w:themeColor="text1"/>
          <w:lang w:eastAsia="pl-PL"/>
        </w:rPr>
        <w:t>/zatrudnienia.</w:t>
      </w:r>
    </w:p>
    <w:p w14:paraId="00CBF996" w14:textId="77777777" w:rsidR="000670B1" w:rsidRPr="007B25F7" w:rsidRDefault="000670B1" w:rsidP="000670B1">
      <w:pPr>
        <w:spacing w:after="0" w:line="240" w:lineRule="auto"/>
        <w:rPr>
          <w:rFonts w:eastAsia="Times New Roman" w:cstheme="minorHAnsi"/>
          <w:lang w:eastAsia="pl-PL"/>
        </w:rPr>
      </w:pPr>
    </w:p>
    <w:p w14:paraId="2C329362"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Czy osoby, których dane dotyczą mogą sprzeciwić się takiemu przetwarzaniu ich danych osobowych?</w:t>
      </w:r>
    </w:p>
    <w:p w14:paraId="2B4CF0AB" w14:textId="77777777" w:rsidR="000670B1" w:rsidRPr="007B25F7" w:rsidRDefault="000670B1" w:rsidP="000670B1">
      <w:pPr>
        <w:spacing w:after="0" w:line="240" w:lineRule="auto"/>
        <w:rPr>
          <w:rFonts w:eastAsia="Times New Roman" w:cstheme="minorHAnsi"/>
          <w:lang w:eastAsia="pl-PL"/>
        </w:rPr>
      </w:pPr>
    </w:p>
    <w:p w14:paraId="41B99BD6" w14:textId="7CAC037C" w:rsidR="000670B1" w:rsidRPr="007B25F7" w:rsidRDefault="000670B1" w:rsidP="57431EE1">
      <w:pPr>
        <w:spacing w:after="0" w:line="240" w:lineRule="auto"/>
        <w:jc w:val="both"/>
        <w:rPr>
          <w:rFonts w:eastAsia="Times New Roman"/>
          <w:lang w:eastAsia="pl-PL"/>
        </w:rPr>
      </w:pPr>
      <w:r w:rsidRPr="57431EE1">
        <w:rPr>
          <w:rFonts w:eastAsia="Times New Roman"/>
          <w:color w:val="000000" w:themeColor="text1"/>
          <w:lang w:eastAsia="pl-PL"/>
        </w:rPr>
        <w:t xml:space="preserve">Tak. W przypadku sprzeciwu </w:t>
      </w:r>
      <w:r w:rsidR="472647EE" w:rsidRPr="57431EE1">
        <w:rPr>
          <w:rFonts w:eastAsia="Times New Roman"/>
          <w:color w:val="000000" w:themeColor="text1"/>
          <w:lang w:eastAsia="pl-PL"/>
        </w:rPr>
        <w:t>Zespół</w:t>
      </w:r>
      <w:r w:rsidRPr="57431EE1">
        <w:rPr>
          <w:rFonts w:eastAsia="Times New Roman"/>
          <w:color w:val="000000" w:themeColor="text1"/>
          <w:lang w:eastAsia="pl-PL"/>
        </w:rPr>
        <w:t xml:space="preserve"> nie będzie już więcej zawierać na stronie internetowej danych osobowych, co do których pracownik </w:t>
      </w:r>
      <w:r w:rsidR="73E8D5F9" w:rsidRPr="57431EE1">
        <w:rPr>
          <w:rFonts w:eastAsia="Times New Roman"/>
          <w:color w:val="000000" w:themeColor="text1"/>
          <w:lang w:eastAsia="pl-PL"/>
        </w:rPr>
        <w:t>Zespołu</w:t>
      </w:r>
      <w:r w:rsidRPr="57431EE1">
        <w:rPr>
          <w:rFonts w:eastAsia="Times New Roman"/>
          <w:color w:val="000000" w:themeColor="text1"/>
          <w:lang w:eastAsia="pl-PL"/>
        </w:rPr>
        <w:t xml:space="preserve"> wyraził swój sprzeciw, chyba że interes realizowany w danym przypadku przez </w:t>
      </w:r>
      <w:r w:rsidR="7B80E8B2" w:rsidRPr="57431EE1">
        <w:rPr>
          <w:rFonts w:eastAsia="Times New Roman"/>
          <w:color w:val="000000" w:themeColor="text1"/>
          <w:lang w:eastAsia="pl-PL"/>
        </w:rPr>
        <w:t>Zespół</w:t>
      </w:r>
      <w:r w:rsidRPr="57431EE1">
        <w:rPr>
          <w:rFonts w:eastAsia="Times New Roman"/>
          <w:color w:val="000000" w:themeColor="text1"/>
          <w:lang w:eastAsia="pl-PL"/>
        </w:rPr>
        <w:t xml:space="preserve"> będzie przeważał nad prawami i wolnoś</w:t>
      </w:r>
      <w:r w:rsidR="009A53D4">
        <w:rPr>
          <w:rFonts w:eastAsia="Times New Roman"/>
          <w:color w:val="000000" w:themeColor="text1"/>
          <w:lang w:eastAsia="pl-PL"/>
        </w:rPr>
        <w:t>cia</w:t>
      </w:r>
      <w:r w:rsidRPr="57431EE1">
        <w:rPr>
          <w:rFonts w:eastAsia="Times New Roman"/>
          <w:color w:val="000000" w:themeColor="text1"/>
          <w:lang w:eastAsia="pl-PL"/>
        </w:rPr>
        <w:t xml:space="preserve">mi pracownika </w:t>
      </w:r>
      <w:r w:rsidR="2B197716" w:rsidRPr="57431EE1">
        <w:rPr>
          <w:rFonts w:eastAsia="Times New Roman"/>
          <w:color w:val="000000" w:themeColor="text1"/>
          <w:lang w:eastAsia="pl-PL"/>
        </w:rPr>
        <w:t>Zespołu</w:t>
      </w:r>
      <w:r w:rsidRPr="57431EE1">
        <w:rPr>
          <w:rFonts w:eastAsia="Times New Roman"/>
          <w:color w:val="000000" w:themeColor="text1"/>
          <w:lang w:eastAsia="pl-PL"/>
        </w:rPr>
        <w:t xml:space="preserve"> (np. Informacje o zwolnieniu pracownika, tak aby rodzice wiedzieli, że jest to już osoba spoza grona pedagogicznego).</w:t>
      </w:r>
    </w:p>
    <w:p w14:paraId="089C3C6C" w14:textId="77777777" w:rsidR="000670B1" w:rsidRPr="007B25F7" w:rsidRDefault="000670B1" w:rsidP="000670B1">
      <w:pPr>
        <w:spacing w:after="0" w:line="240" w:lineRule="auto"/>
        <w:rPr>
          <w:rFonts w:eastAsia="Times New Roman" w:cstheme="minorHAnsi"/>
          <w:lang w:eastAsia="pl-PL"/>
        </w:rPr>
      </w:pPr>
    </w:p>
    <w:p w14:paraId="6CC6A498"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Jaki jest charakter przetwarzanych danych? Czy dane tego rodzaju podlegają specjalnej ochronie na gruncie RODO?</w:t>
      </w:r>
    </w:p>
    <w:p w14:paraId="1BA53F40" w14:textId="77777777" w:rsidR="000670B1" w:rsidRPr="007B25F7" w:rsidRDefault="000670B1" w:rsidP="000670B1">
      <w:pPr>
        <w:spacing w:after="0" w:line="240" w:lineRule="auto"/>
        <w:rPr>
          <w:rFonts w:eastAsia="Times New Roman" w:cstheme="minorHAnsi"/>
          <w:lang w:eastAsia="pl-PL"/>
        </w:rPr>
      </w:pPr>
    </w:p>
    <w:p w14:paraId="2D78409C" w14:textId="78EADFBE" w:rsidR="000670B1" w:rsidRPr="007B25F7" w:rsidRDefault="000670B1" w:rsidP="000670B1">
      <w:pPr>
        <w:spacing w:after="0" w:line="240" w:lineRule="auto"/>
        <w:jc w:val="both"/>
        <w:rPr>
          <w:rFonts w:eastAsia="Times New Roman" w:cstheme="minorHAnsi"/>
          <w:color w:val="000000"/>
          <w:lang w:eastAsia="pl-PL"/>
        </w:rPr>
      </w:pPr>
      <w:r w:rsidRPr="007B25F7">
        <w:rPr>
          <w:rFonts w:eastAsia="Times New Roman" w:cstheme="minorHAnsi"/>
          <w:color w:val="000000"/>
          <w:lang w:eastAsia="pl-PL"/>
        </w:rPr>
        <w:t>Są to dane identyfikacyjne, informacje o posiadanym wykształceniu i doświadczeniu, wizerunek, terminy dyżurów, prowadzonej zajęcia dodatkowe. Nie występują dane podlegające szczególnej ochronie.</w:t>
      </w:r>
    </w:p>
    <w:p w14:paraId="65967242" w14:textId="77777777" w:rsidR="00E20697" w:rsidRPr="007B25F7" w:rsidRDefault="00E20697" w:rsidP="000670B1">
      <w:pPr>
        <w:spacing w:after="0" w:line="240" w:lineRule="auto"/>
        <w:jc w:val="both"/>
        <w:rPr>
          <w:rFonts w:eastAsia="Times New Roman" w:cstheme="minorHAnsi"/>
          <w:lang w:eastAsia="pl-PL"/>
        </w:rPr>
      </w:pPr>
    </w:p>
    <w:p w14:paraId="795369A6"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Jakie zabezpieczenia zastosowano?</w:t>
      </w:r>
    </w:p>
    <w:p w14:paraId="1009025D" w14:textId="77777777" w:rsidR="000670B1" w:rsidRPr="007B25F7" w:rsidRDefault="000670B1" w:rsidP="000670B1">
      <w:pPr>
        <w:spacing w:after="0" w:line="240" w:lineRule="auto"/>
        <w:rPr>
          <w:rFonts w:eastAsia="Times New Roman" w:cstheme="minorHAnsi"/>
          <w:lang w:eastAsia="pl-PL"/>
        </w:rPr>
      </w:pPr>
    </w:p>
    <w:p w14:paraId="44AC6368"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color w:val="000000"/>
          <w:lang w:eastAsia="pl-PL"/>
        </w:rPr>
        <w:t>Dane są publicznie dostępne na stronie internetowej w związku z czym dane nie podlegają szczególnym zabezpieczeniom.</w:t>
      </w:r>
    </w:p>
    <w:p w14:paraId="246E5A69" w14:textId="77777777" w:rsidR="000670B1" w:rsidRPr="007B25F7" w:rsidRDefault="000670B1" w:rsidP="000670B1">
      <w:pPr>
        <w:spacing w:after="0" w:line="240" w:lineRule="auto"/>
        <w:rPr>
          <w:rFonts w:eastAsia="Times New Roman" w:cstheme="minorHAnsi"/>
          <w:lang w:eastAsia="pl-PL"/>
        </w:rPr>
      </w:pPr>
    </w:p>
    <w:p w14:paraId="388F2884" w14:textId="77777777" w:rsidR="000670B1" w:rsidRPr="007B25F7" w:rsidRDefault="000670B1" w:rsidP="000670B1">
      <w:pPr>
        <w:spacing w:after="0" w:line="240" w:lineRule="auto"/>
        <w:jc w:val="both"/>
        <w:rPr>
          <w:rFonts w:eastAsia="Times New Roman" w:cstheme="minorHAnsi"/>
          <w:lang w:eastAsia="pl-PL"/>
        </w:rPr>
      </w:pPr>
      <w:r w:rsidRPr="007B25F7">
        <w:rPr>
          <w:rFonts w:eastAsia="Times New Roman" w:cstheme="minorHAnsi"/>
          <w:b/>
          <w:bCs/>
          <w:color w:val="000000"/>
          <w:lang w:eastAsia="pl-PL"/>
        </w:rPr>
        <w:t>Wynik analizy</w:t>
      </w:r>
    </w:p>
    <w:p w14:paraId="67121689" w14:textId="77777777" w:rsidR="000670B1" w:rsidRPr="009A53D4" w:rsidRDefault="000670B1" w:rsidP="000670B1">
      <w:pPr>
        <w:spacing w:after="0" w:line="240" w:lineRule="auto"/>
        <w:jc w:val="both"/>
        <w:rPr>
          <w:rFonts w:eastAsia="Times New Roman" w:cstheme="minorHAnsi"/>
          <w:b/>
          <w:bCs/>
          <w:lang w:eastAsia="pl-PL"/>
        </w:rPr>
      </w:pPr>
      <w:r w:rsidRPr="009A53D4">
        <w:rPr>
          <w:rFonts w:eastAsia="Times New Roman" w:cstheme="minorHAnsi"/>
          <w:b/>
          <w:bCs/>
          <w:color w:val="000000"/>
          <w:lang w:eastAsia="pl-PL"/>
        </w:rPr>
        <w:t xml:space="preserve">           </w:t>
      </w:r>
    </w:p>
    <w:p w14:paraId="46378CD8" w14:textId="114EB900" w:rsidR="00000000" w:rsidRPr="009A53D4" w:rsidRDefault="000670B1" w:rsidP="57431EE1">
      <w:pPr>
        <w:spacing w:after="0" w:line="240" w:lineRule="auto"/>
        <w:jc w:val="both"/>
        <w:rPr>
          <w:rFonts w:eastAsia="Times New Roman"/>
          <w:b/>
          <w:bCs/>
          <w:color w:val="000000" w:themeColor="text1"/>
          <w:lang w:eastAsia="pl-PL"/>
        </w:rPr>
      </w:pPr>
      <w:r w:rsidRPr="009A53D4">
        <w:rPr>
          <w:rFonts w:eastAsia="Times New Roman"/>
          <w:b/>
          <w:bCs/>
          <w:color w:val="000000" w:themeColor="text1"/>
          <w:lang w:eastAsia="pl-PL"/>
        </w:rPr>
        <w:t>Należy uznać, że za</w:t>
      </w:r>
      <w:r w:rsidR="009A53D4">
        <w:rPr>
          <w:rFonts w:eastAsia="Times New Roman"/>
          <w:b/>
          <w:bCs/>
          <w:color w:val="000000" w:themeColor="text1"/>
          <w:lang w:eastAsia="pl-PL"/>
        </w:rPr>
        <w:t xml:space="preserve">mieszczanie </w:t>
      </w:r>
      <w:r w:rsidRPr="009A53D4">
        <w:rPr>
          <w:rFonts w:eastAsia="Times New Roman"/>
          <w:b/>
          <w:bCs/>
          <w:color w:val="000000" w:themeColor="text1"/>
          <w:lang w:eastAsia="pl-PL"/>
        </w:rPr>
        <w:t xml:space="preserve">przez </w:t>
      </w:r>
      <w:r w:rsidR="3C20D64B" w:rsidRPr="009A53D4">
        <w:rPr>
          <w:rFonts w:eastAsia="Times New Roman"/>
          <w:b/>
          <w:bCs/>
          <w:color w:val="000000" w:themeColor="text1"/>
          <w:lang w:eastAsia="pl-PL"/>
        </w:rPr>
        <w:t xml:space="preserve">Zespół </w:t>
      </w:r>
      <w:r w:rsidRPr="009A53D4">
        <w:rPr>
          <w:rFonts w:eastAsia="Times New Roman"/>
          <w:b/>
          <w:bCs/>
          <w:color w:val="000000" w:themeColor="text1"/>
          <w:lang w:eastAsia="pl-PL"/>
        </w:rPr>
        <w:t xml:space="preserve">na stronie internetowej danych osobowych członków kadry </w:t>
      </w:r>
      <w:r w:rsidR="11FC993A" w:rsidRPr="009A53D4">
        <w:rPr>
          <w:rFonts w:eastAsia="Times New Roman"/>
          <w:b/>
          <w:bCs/>
          <w:color w:val="000000" w:themeColor="text1"/>
          <w:lang w:eastAsia="pl-PL"/>
        </w:rPr>
        <w:t>Zespołu</w:t>
      </w:r>
      <w:r w:rsidRPr="009A53D4">
        <w:rPr>
          <w:rFonts w:eastAsia="Times New Roman"/>
          <w:b/>
          <w:bCs/>
          <w:color w:val="000000" w:themeColor="text1"/>
          <w:lang w:eastAsia="pl-PL"/>
        </w:rPr>
        <w:t xml:space="preserve"> jest działaniem w interesie publicznym, w szczególności działaniem w interesie dzieci, które uczęszczają do przedszkola oraz ich rodziców. Jednocześnie w celu ochrony praw i wolności osób, których dane dotyczą konieczna jest pełna transparentność działania w obszarze publikowania danych na stronie oraz danie uprawnionym realnej możliwości wyrażenia sprzeciwu wobec tej formy przetwarzania.</w:t>
      </w:r>
    </w:p>
    <w:sectPr w:rsidR="00D97ADD" w:rsidRPr="009A53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B0091" w14:textId="77777777" w:rsidR="00116552" w:rsidRDefault="00116552">
      <w:pPr>
        <w:spacing w:after="0" w:line="240" w:lineRule="auto"/>
      </w:pPr>
      <w:r>
        <w:separator/>
      </w:r>
    </w:p>
  </w:endnote>
  <w:endnote w:type="continuationSeparator" w:id="0">
    <w:p w14:paraId="42C98711" w14:textId="77777777" w:rsidR="00116552" w:rsidRDefault="0011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620772"/>
      <w:docPartObj>
        <w:docPartGallery w:val="Page Numbers (Bottom of Page)"/>
        <w:docPartUnique/>
      </w:docPartObj>
    </w:sdtPr>
    <w:sdtContent>
      <w:p w14:paraId="6E00EF7E" w14:textId="77777777" w:rsidR="00000000" w:rsidRDefault="0049318E">
        <w:pPr>
          <w:pStyle w:val="Stopka"/>
          <w:jc w:val="right"/>
        </w:pPr>
        <w:r>
          <w:fldChar w:fldCharType="begin"/>
        </w:r>
        <w:r>
          <w:instrText>PAGE   \* MERGEFORMAT</w:instrText>
        </w:r>
        <w:r>
          <w:fldChar w:fldCharType="separate"/>
        </w:r>
        <w:r>
          <w:t>2</w:t>
        </w:r>
        <w:r>
          <w:fldChar w:fldCharType="end"/>
        </w:r>
      </w:p>
    </w:sdtContent>
  </w:sdt>
  <w:p w14:paraId="34F0A5B1"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20340" w14:textId="77777777" w:rsidR="00116552" w:rsidRDefault="00116552">
      <w:pPr>
        <w:spacing w:after="0" w:line="240" w:lineRule="auto"/>
      </w:pPr>
      <w:r>
        <w:separator/>
      </w:r>
    </w:p>
  </w:footnote>
  <w:footnote w:type="continuationSeparator" w:id="0">
    <w:p w14:paraId="3F912A88" w14:textId="77777777" w:rsidR="00116552" w:rsidRDefault="0011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AC9D" w14:textId="25E35178" w:rsidR="57431EE1" w:rsidRDefault="57431EE1" w:rsidP="57431EE1">
    <w:pPr>
      <w:pStyle w:val="Nagwek"/>
      <w:jc w:val="right"/>
      <w:rPr>
        <w:rFonts w:ascii="Calibri" w:eastAsia="Calibri" w:hAnsi="Calibri" w:cs="Calibri"/>
        <w:sz w:val="20"/>
        <w:szCs w:val="20"/>
      </w:rPr>
    </w:pPr>
    <w:r w:rsidRPr="57431EE1">
      <w:rPr>
        <w:rFonts w:ascii="Calibri" w:eastAsia="Calibri" w:hAnsi="Calibri" w:cs="Calibri"/>
        <w:sz w:val="20"/>
        <w:szCs w:val="20"/>
      </w:rPr>
      <w:t>Polityka Ochrony Danych</w:t>
    </w:r>
    <w:r w:rsidR="006B07AE">
      <w:rPr>
        <w:rFonts w:ascii="Calibri" w:eastAsia="Calibri" w:hAnsi="Calibri" w:cs="Calibri"/>
        <w:sz w:val="20"/>
        <w:szCs w:val="20"/>
      </w:rPr>
      <w:t xml:space="preserve"> </w:t>
    </w:r>
    <w:r w:rsidRPr="57431EE1">
      <w:rPr>
        <w:rFonts w:ascii="Calibri" w:eastAsia="Calibri" w:hAnsi="Calibri" w:cs="Calibri"/>
        <w:sz w:val="20"/>
        <w:szCs w:val="20"/>
      </w:rPr>
      <w:t>– Załącznik nr 5c – Zespół Przedszkoli nr 1</w:t>
    </w:r>
  </w:p>
  <w:p w14:paraId="48693443" w14:textId="77777777" w:rsidR="00EE59AA" w:rsidRDefault="00EE59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069C9"/>
    <w:multiLevelType w:val="hybridMultilevel"/>
    <w:tmpl w:val="6E809620"/>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CD7708"/>
    <w:multiLevelType w:val="hybridMultilevel"/>
    <w:tmpl w:val="5FF0E94C"/>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433F0E"/>
    <w:multiLevelType w:val="hybridMultilevel"/>
    <w:tmpl w:val="0CEE8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077369"/>
    <w:multiLevelType w:val="hybridMultilevel"/>
    <w:tmpl w:val="E822096E"/>
    <w:lvl w:ilvl="0" w:tplc="04150019">
      <w:start w:val="1"/>
      <w:numFmt w:val="lowerLetter"/>
      <w:lvlText w:val="%1."/>
      <w:lvlJc w:val="left"/>
      <w:pPr>
        <w:ind w:left="1069" w:hanging="360"/>
      </w:pPr>
      <w:rPr>
        <w:rFonts w:hint="default"/>
        <w:sz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17">
      <w:start w:val="1"/>
      <w:numFmt w:val="lowerLetter"/>
      <w:lvlText w:val="%4)"/>
      <w:lvlJc w:val="left"/>
      <w:pPr>
        <w:ind w:left="360"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17">
      <w:start w:val="1"/>
      <w:numFmt w:val="lowerLetter"/>
      <w:lvlText w:val="%7)"/>
      <w:lvlJc w:val="left"/>
      <w:pPr>
        <w:ind w:left="360"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num w:numId="1" w16cid:durableId="1759214048">
    <w:abstractNumId w:val="3"/>
  </w:num>
  <w:num w:numId="2" w16cid:durableId="1512643230">
    <w:abstractNumId w:val="2"/>
  </w:num>
  <w:num w:numId="3" w16cid:durableId="1947737888">
    <w:abstractNumId w:val="0"/>
  </w:num>
  <w:num w:numId="4" w16cid:durableId="158036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E5"/>
    <w:rsid w:val="0000039F"/>
    <w:rsid w:val="000670B1"/>
    <w:rsid w:val="00116552"/>
    <w:rsid w:val="002247E5"/>
    <w:rsid w:val="002343C8"/>
    <w:rsid w:val="002B299E"/>
    <w:rsid w:val="00395076"/>
    <w:rsid w:val="0049318E"/>
    <w:rsid w:val="00496D08"/>
    <w:rsid w:val="0050513A"/>
    <w:rsid w:val="006B07AE"/>
    <w:rsid w:val="007073F3"/>
    <w:rsid w:val="007B25F7"/>
    <w:rsid w:val="009A53D4"/>
    <w:rsid w:val="00C76590"/>
    <w:rsid w:val="00CE090D"/>
    <w:rsid w:val="00CE21E6"/>
    <w:rsid w:val="00D77FB7"/>
    <w:rsid w:val="00E20697"/>
    <w:rsid w:val="00EE59AA"/>
    <w:rsid w:val="084697D2"/>
    <w:rsid w:val="0B77B934"/>
    <w:rsid w:val="11FC993A"/>
    <w:rsid w:val="17B4AE2E"/>
    <w:rsid w:val="2652F99F"/>
    <w:rsid w:val="26C1C249"/>
    <w:rsid w:val="2B197716"/>
    <w:rsid w:val="392D5A26"/>
    <w:rsid w:val="3C20D64B"/>
    <w:rsid w:val="3E25D412"/>
    <w:rsid w:val="468126BD"/>
    <w:rsid w:val="472647EE"/>
    <w:rsid w:val="4A2CB5AB"/>
    <w:rsid w:val="4D3D70B8"/>
    <w:rsid w:val="57431EE1"/>
    <w:rsid w:val="5EC4D051"/>
    <w:rsid w:val="69489CD0"/>
    <w:rsid w:val="6CA272B0"/>
    <w:rsid w:val="73E8D5F9"/>
    <w:rsid w:val="746200AE"/>
    <w:rsid w:val="7B80E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874D"/>
  <w15:chartTrackingRefBased/>
  <w15:docId w15:val="{0DD6CDC4-BEAE-4D1C-BF61-D8FACFAD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0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70B1"/>
    <w:pPr>
      <w:ind w:left="720"/>
      <w:contextualSpacing/>
    </w:pPr>
  </w:style>
  <w:style w:type="character" w:customStyle="1" w:styleId="tlid-translation">
    <w:name w:val="tlid-translation"/>
    <w:basedOn w:val="Domylnaczcionkaakapitu"/>
    <w:rsid w:val="000670B1"/>
  </w:style>
  <w:style w:type="paragraph" w:styleId="Stopka">
    <w:name w:val="footer"/>
    <w:basedOn w:val="Normalny"/>
    <w:link w:val="StopkaZnak"/>
    <w:uiPriority w:val="99"/>
    <w:unhideWhenUsed/>
    <w:rsid w:val="000670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70B1"/>
  </w:style>
  <w:style w:type="paragraph" w:styleId="Nagwek">
    <w:name w:val="header"/>
    <w:basedOn w:val="Normalny"/>
    <w:link w:val="NagwekZnak"/>
    <w:uiPriority w:val="99"/>
    <w:unhideWhenUsed/>
    <w:rsid w:val="00EE59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2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68865-3134-4AB8-A117-7C1107908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8AA09-679A-4B74-A90E-F2D8598C553A}">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3.xml><?xml version="1.0" encoding="utf-8"?>
<ds:datastoreItem xmlns:ds="http://schemas.openxmlformats.org/officeDocument/2006/customXml" ds:itemID="{4E679947-4852-469A-BC24-534C99DBD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4134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Emilia Martynowicz-Mamajek, Prawnik</cp:lastModifiedBy>
  <cp:revision>17</cp:revision>
  <dcterms:created xsi:type="dcterms:W3CDTF">2018-09-22T22:03:00Z</dcterms:created>
  <dcterms:modified xsi:type="dcterms:W3CDTF">2024-04-17T14:56:00Z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